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1E83" w14:textId="59926919" w:rsidR="00B76693" w:rsidRPr="0076435C" w:rsidRDefault="005A7DBE" w:rsidP="00B76693">
      <w:pPr>
        <w:rPr>
          <w:rFonts w:ascii="Arial" w:hAnsi="Arial" w:cs="Arial"/>
          <w:noProof/>
          <w:sz w:val="21"/>
          <w:szCs w:val="21"/>
          <w:lang w:eastAsia="fr-FR"/>
        </w:rPr>
      </w:pPr>
      <w:r w:rsidRPr="0076435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60D6B920" wp14:editId="244B24B9">
            <wp:extent cx="1005840" cy="383510"/>
            <wp:effectExtent l="0" t="0" r="0" b="0"/>
            <wp:docPr id="9598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806" name="Image 9598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6540" cy="39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4C13" w:rsidRPr="0076435C">
        <w:rPr>
          <w:rFonts w:ascii="Arial" w:hAnsi="Arial" w:cs="Arial"/>
          <w:noProof/>
          <w:sz w:val="21"/>
          <w:szCs w:val="21"/>
          <w:lang w:eastAsia="fr-FR"/>
        </w:rPr>
        <w:t xml:space="preserve">                                                                           </w:t>
      </w:r>
      <w:r w:rsidR="004C4C13" w:rsidRPr="0076435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2B5BCDBE" wp14:editId="7BF0C74A">
            <wp:extent cx="1466850" cy="295275"/>
            <wp:effectExtent l="0" t="0" r="0" b="9525"/>
            <wp:docPr id="3" name="Image 3" descr="C:\Users\Claude\Desktop\CERILAC Rentrée 20142015\Logos et signatures\LOGO_CERILAC_RV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ude\Desktop\CERILAC Rentrée 20142015\Logos et signatures\LOGO_CERILAC_RVB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2663A" w14:textId="0C9297D6" w:rsidR="00214FDE" w:rsidRPr="0076435C" w:rsidRDefault="00214FDE" w:rsidP="00B76693">
      <w:pPr>
        <w:jc w:val="right"/>
        <w:rPr>
          <w:rFonts w:ascii="Arial" w:hAnsi="Arial" w:cs="Arial"/>
          <w:sz w:val="21"/>
          <w:szCs w:val="21"/>
        </w:rPr>
      </w:pPr>
    </w:p>
    <w:p w14:paraId="52FACD10" w14:textId="231DB642" w:rsidR="009C473D" w:rsidRPr="0076435C" w:rsidRDefault="009C473D" w:rsidP="00970B8D">
      <w:pPr>
        <w:jc w:val="center"/>
        <w:rPr>
          <w:rFonts w:ascii="Arial" w:hAnsi="Arial" w:cs="Arial"/>
          <w:b/>
          <w:bCs/>
          <w:smallCaps/>
          <w:sz w:val="21"/>
          <w:szCs w:val="21"/>
        </w:rPr>
      </w:pPr>
      <w:r w:rsidRPr="0076435C">
        <w:rPr>
          <w:rFonts w:ascii="Arial" w:hAnsi="Arial" w:cs="Arial"/>
          <w:b/>
          <w:bCs/>
          <w:smallCaps/>
          <w:sz w:val="21"/>
          <w:szCs w:val="21"/>
        </w:rPr>
        <w:t>Demande de fina</w:t>
      </w:r>
      <w:r w:rsidR="00970B8D" w:rsidRPr="0076435C">
        <w:rPr>
          <w:rFonts w:ascii="Arial" w:hAnsi="Arial" w:cs="Arial"/>
          <w:b/>
          <w:bCs/>
          <w:smallCaps/>
          <w:sz w:val="21"/>
          <w:szCs w:val="21"/>
        </w:rPr>
        <w:t>n</w:t>
      </w:r>
      <w:r w:rsidRPr="0076435C">
        <w:rPr>
          <w:rFonts w:ascii="Arial" w:hAnsi="Arial" w:cs="Arial"/>
          <w:b/>
          <w:bCs/>
          <w:smallCaps/>
          <w:sz w:val="21"/>
          <w:szCs w:val="21"/>
        </w:rPr>
        <w:t>cement d’une mission</w:t>
      </w:r>
      <w:r w:rsidR="00970B8D" w:rsidRPr="0076435C">
        <w:rPr>
          <w:rFonts w:ascii="Arial" w:hAnsi="Arial" w:cs="Arial"/>
          <w:b/>
          <w:bCs/>
          <w:smallCaps/>
          <w:sz w:val="21"/>
          <w:szCs w:val="21"/>
        </w:rPr>
        <w:t xml:space="preserve"> individuelle</w:t>
      </w:r>
    </w:p>
    <w:p w14:paraId="7E051FB9" w14:textId="4D09034D" w:rsidR="00A53D4C" w:rsidRPr="0076435C" w:rsidRDefault="002A247D" w:rsidP="008E73F9">
      <w:pPr>
        <w:jc w:val="center"/>
        <w:rPr>
          <w:rFonts w:ascii="Arial" w:hAnsi="Arial" w:cs="Arial"/>
          <w:sz w:val="21"/>
          <w:szCs w:val="21"/>
        </w:rPr>
      </w:pPr>
      <w:proofErr w:type="gramStart"/>
      <w:r w:rsidRPr="0076435C">
        <w:rPr>
          <w:rFonts w:ascii="Arial" w:hAnsi="Arial" w:cs="Arial"/>
          <w:sz w:val="21"/>
          <w:szCs w:val="21"/>
        </w:rPr>
        <w:t>formulée</w:t>
      </w:r>
      <w:proofErr w:type="gramEnd"/>
      <w:r w:rsidRPr="0076435C">
        <w:rPr>
          <w:rFonts w:ascii="Arial" w:hAnsi="Arial" w:cs="Arial"/>
          <w:sz w:val="21"/>
          <w:szCs w:val="21"/>
        </w:rPr>
        <w:t xml:space="preserve"> </w:t>
      </w:r>
      <w:r w:rsidR="00AA1E3F" w:rsidRPr="0076435C">
        <w:rPr>
          <w:rFonts w:ascii="Arial" w:hAnsi="Arial" w:cs="Arial"/>
          <w:sz w:val="21"/>
          <w:szCs w:val="21"/>
        </w:rPr>
        <w:t>par …</w:t>
      </w:r>
    </w:p>
    <w:p w14:paraId="259EF31F" w14:textId="77777777" w:rsidR="00880369" w:rsidRPr="0076435C" w:rsidRDefault="00214FDE" w:rsidP="00214FDE">
      <w:pPr>
        <w:rPr>
          <w:rFonts w:ascii="Arial" w:hAnsi="Arial" w:cs="Arial"/>
          <w:sz w:val="21"/>
          <w:szCs w:val="21"/>
        </w:rPr>
      </w:pPr>
      <w:r w:rsidRPr="0076435C">
        <w:rPr>
          <w:rFonts w:ascii="Arial" w:hAnsi="Arial" w:cs="Arial"/>
          <w:b/>
          <w:sz w:val="21"/>
          <w:szCs w:val="21"/>
        </w:rPr>
        <w:t>Intitulé</w:t>
      </w:r>
      <w:r w:rsidRPr="0076435C">
        <w:rPr>
          <w:rFonts w:ascii="Arial" w:hAnsi="Arial" w:cs="Arial"/>
          <w:sz w:val="21"/>
          <w:szCs w:val="21"/>
        </w:rPr>
        <w:t xml:space="preserve"> </w:t>
      </w:r>
      <w:r w:rsidRPr="0076435C">
        <w:rPr>
          <w:rFonts w:ascii="Arial" w:hAnsi="Arial" w:cs="Arial"/>
          <w:b/>
          <w:sz w:val="21"/>
          <w:szCs w:val="21"/>
        </w:rPr>
        <w:t>d</w:t>
      </w:r>
      <w:r w:rsidR="00B520F5" w:rsidRPr="0076435C">
        <w:rPr>
          <w:rFonts w:ascii="Arial" w:hAnsi="Arial" w:cs="Arial"/>
          <w:b/>
          <w:sz w:val="21"/>
          <w:szCs w:val="21"/>
        </w:rPr>
        <w:t>e la manifestation</w:t>
      </w:r>
      <w:r w:rsidR="00B520F5" w:rsidRPr="0076435C">
        <w:rPr>
          <w:rFonts w:ascii="Arial" w:hAnsi="Arial" w:cs="Arial"/>
          <w:sz w:val="21"/>
          <w:szCs w:val="21"/>
        </w:rPr>
        <w:t> :</w:t>
      </w:r>
    </w:p>
    <w:p w14:paraId="38B06E2C" w14:textId="77777777" w:rsidR="00135823" w:rsidRPr="0076435C" w:rsidRDefault="00214FDE" w:rsidP="00135823">
      <w:pPr>
        <w:rPr>
          <w:rFonts w:ascii="Arial" w:eastAsia="Times New Roman" w:hAnsi="Arial" w:cs="Arial"/>
          <w:color w:val="FF0000"/>
          <w:sz w:val="21"/>
          <w:szCs w:val="21"/>
          <w:lang w:eastAsia="fr-FR"/>
        </w:rPr>
      </w:pPr>
      <w:r w:rsidRPr="0076435C">
        <w:rPr>
          <w:rFonts w:ascii="Arial" w:hAnsi="Arial" w:cs="Arial"/>
          <w:b/>
          <w:sz w:val="21"/>
          <w:szCs w:val="21"/>
        </w:rPr>
        <w:t>Date et lieu(x)</w:t>
      </w:r>
      <w:r w:rsidRPr="0076435C">
        <w:rPr>
          <w:rFonts w:ascii="Arial" w:hAnsi="Arial" w:cs="Arial"/>
          <w:sz w:val="21"/>
          <w:szCs w:val="21"/>
        </w:rPr>
        <w:t> :</w:t>
      </w:r>
      <w:r w:rsidR="00CC24DC" w:rsidRPr="0076435C">
        <w:rPr>
          <w:rFonts w:ascii="Arial" w:hAnsi="Arial" w:cs="Arial"/>
          <w:sz w:val="21"/>
          <w:szCs w:val="21"/>
        </w:rPr>
        <w:t xml:space="preserve"> </w:t>
      </w:r>
    </w:p>
    <w:p w14:paraId="0CA09C19" w14:textId="0F17595C" w:rsidR="001545BB" w:rsidRPr="0076435C" w:rsidRDefault="00EB7764" w:rsidP="00AA1E3F">
      <w:pPr>
        <w:rPr>
          <w:rFonts w:ascii="Arial" w:hAnsi="Arial" w:cs="Arial"/>
          <w:b/>
          <w:sz w:val="21"/>
          <w:szCs w:val="21"/>
        </w:rPr>
      </w:pPr>
      <w:r w:rsidRPr="0076435C">
        <w:rPr>
          <w:rFonts w:ascii="Arial" w:hAnsi="Arial" w:cs="Arial"/>
          <w:b/>
          <w:sz w:val="21"/>
          <w:szCs w:val="21"/>
        </w:rPr>
        <w:t>Frais pris en charge par l’établissement invitant :</w:t>
      </w:r>
    </w:p>
    <w:p w14:paraId="0AF7764F" w14:textId="77777777" w:rsidR="00A4398E" w:rsidRPr="0076435C" w:rsidRDefault="00A4398E" w:rsidP="00AA1E3F">
      <w:pPr>
        <w:rPr>
          <w:rFonts w:ascii="Arial" w:hAnsi="Arial" w:cs="Arial"/>
          <w:b/>
          <w:sz w:val="21"/>
          <w:szCs w:val="21"/>
        </w:rPr>
      </w:pPr>
    </w:p>
    <w:p w14:paraId="62B0BAA2" w14:textId="4209C398" w:rsidR="008E73F9" w:rsidRPr="0076435C" w:rsidRDefault="008E73F9" w:rsidP="008E73F9">
      <w:pPr>
        <w:rPr>
          <w:rFonts w:ascii="Arial" w:hAnsi="Arial" w:cs="Arial"/>
          <w:sz w:val="21"/>
          <w:szCs w:val="21"/>
          <w:u w:val="single"/>
        </w:rPr>
      </w:pPr>
      <w:r w:rsidRPr="0076435C">
        <w:rPr>
          <w:rFonts w:ascii="Arial" w:hAnsi="Arial" w:cs="Arial"/>
          <w:sz w:val="21"/>
          <w:szCs w:val="21"/>
          <w:u w:val="single"/>
        </w:rPr>
        <w:t>Autres informations :</w:t>
      </w:r>
    </w:p>
    <w:p w14:paraId="30F4B10B" w14:textId="77777777" w:rsidR="008E73F9" w:rsidRPr="0076435C" w:rsidRDefault="008E73F9" w:rsidP="008E73F9">
      <w:pPr>
        <w:rPr>
          <w:rFonts w:ascii="Arial" w:hAnsi="Arial" w:cs="Arial"/>
          <w:b/>
          <w:bCs/>
          <w:sz w:val="21"/>
          <w:szCs w:val="21"/>
        </w:rPr>
      </w:pPr>
      <w:r w:rsidRPr="0076435C">
        <w:rPr>
          <w:rFonts w:ascii="Arial" w:hAnsi="Arial" w:cs="Arial"/>
          <w:b/>
          <w:bCs/>
          <w:sz w:val="21"/>
          <w:szCs w:val="21"/>
        </w:rPr>
        <w:t xml:space="preserve">Financements annexes en cours de demande (+montant) : </w:t>
      </w:r>
    </w:p>
    <w:p w14:paraId="3638C4D2" w14:textId="77777777" w:rsidR="008E73F9" w:rsidRPr="0076435C" w:rsidRDefault="008E73F9" w:rsidP="008E73F9">
      <w:pPr>
        <w:rPr>
          <w:rFonts w:ascii="Arial" w:hAnsi="Arial" w:cs="Arial"/>
          <w:sz w:val="21"/>
          <w:szCs w:val="21"/>
        </w:rPr>
      </w:pPr>
    </w:p>
    <w:p w14:paraId="3AE36D41" w14:textId="77777777" w:rsidR="008E73F9" w:rsidRPr="0076435C" w:rsidRDefault="008E73F9" w:rsidP="008E73F9">
      <w:pPr>
        <w:rPr>
          <w:rFonts w:ascii="Arial" w:hAnsi="Arial" w:cs="Arial"/>
          <w:sz w:val="21"/>
          <w:szCs w:val="21"/>
        </w:rPr>
      </w:pPr>
    </w:p>
    <w:p w14:paraId="40CCE616" w14:textId="5FD1D362" w:rsidR="008E73F9" w:rsidRPr="0076435C" w:rsidRDefault="008E73F9" w:rsidP="008E73F9">
      <w:pPr>
        <w:rPr>
          <w:rFonts w:ascii="Arial" w:hAnsi="Arial" w:cs="Arial"/>
          <w:b/>
          <w:bCs/>
          <w:sz w:val="21"/>
          <w:szCs w:val="21"/>
        </w:rPr>
      </w:pPr>
      <w:r w:rsidRPr="0076435C">
        <w:rPr>
          <w:rFonts w:ascii="Arial" w:hAnsi="Arial" w:cs="Arial"/>
          <w:b/>
          <w:bCs/>
          <w:sz w:val="21"/>
          <w:szCs w:val="21"/>
        </w:rPr>
        <w:t xml:space="preserve">Financements annexes acquis (+montant) : </w:t>
      </w:r>
    </w:p>
    <w:p w14:paraId="0FA39EEE" w14:textId="77777777" w:rsidR="008E73F9" w:rsidRPr="0076435C" w:rsidRDefault="008E73F9" w:rsidP="008E73F9">
      <w:pPr>
        <w:rPr>
          <w:rFonts w:ascii="Arial" w:hAnsi="Arial" w:cs="Arial"/>
          <w:sz w:val="21"/>
          <w:szCs w:val="21"/>
          <w:u w:val="single"/>
        </w:rPr>
      </w:pPr>
    </w:p>
    <w:p w14:paraId="1C72EB4B" w14:textId="77777777" w:rsidR="008E73F9" w:rsidRPr="0076435C" w:rsidRDefault="008E73F9" w:rsidP="008E73F9">
      <w:pPr>
        <w:rPr>
          <w:rFonts w:ascii="Arial" w:hAnsi="Arial" w:cs="Arial"/>
          <w:sz w:val="21"/>
          <w:szCs w:val="21"/>
          <w:u w:val="single"/>
        </w:rPr>
      </w:pPr>
    </w:p>
    <w:p w14:paraId="2541BE31" w14:textId="0BA17B6F" w:rsidR="008E73F9" w:rsidRPr="0076435C" w:rsidRDefault="008E73F9" w:rsidP="008E73F9">
      <w:pPr>
        <w:rPr>
          <w:rFonts w:ascii="Arial" w:hAnsi="Arial" w:cs="Arial"/>
          <w:sz w:val="21"/>
          <w:szCs w:val="21"/>
          <w:u w:val="single"/>
        </w:rPr>
      </w:pPr>
      <w:r w:rsidRPr="0076435C">
        <w:rPr>
          <w:rFonts w:ascii="Arial" w:hAnsi="Arial" w:cs="Arial"/>
          <w:sz w:val="21"/>
          <w:szCs w:val="21"/>
          <w:u w:val="single"/>
        </w:rPr>
        <w:t xml:space="preserve">Demande au laboratoire : </w:t>
      </w:r>
    </w:p>
    <w:p w14:paraId="662A1AA4" w14:textId="12ED41CA" w:rsidR="008E73F9" w:rsidRPr="0076435C" w:rsidRDefault="008E73F9" w:rsidP="008E73F9">
      <w:pPr>
        <w:rPr>
          <w:rFonts w:ascii="Arial" w:hAnsi="Arial" w:cs="Arial"/>
          <w:b/>
          <w:bCs/>
          <w:sz w:val="21"/>
          <w:szCs w:val="21"/>
        </w:rPr>
      </w:pPr>
      <w:r w:rsidRPr="0076435C">
        <w:rPr>
          <w:rFonts w:ascii="Arial" w:hAnsi="Arial" w:cs="Arial"/>
          <w:b/>
          <w:bCs/>
          <w:sz w:val="21"/>
          <w:szCs w:val="21"/>
        </w:rPr>
        <w:t xml:space="preserve">Montant du financement demandé au </w:t>
      </w:r>
      <w:r w:rsidR="0076435C" w:rsidRPr="0076435C">
        <w:rPr>
          <w:rFonts w:ascii="Arial" w:hAnsi="Arial" w:cs="Arial"/>
          <w:b/>
          <w:bCs/>
          <w:sz w:val="21"/>
          <w:szCs w:val="21"/>
        </w:rPr>
        <w:t>CERILAC</w:t>
      </w:r>
      <w:r w:rsidRPr="0076435C">
        <w:rPr>
          <w:rFonts w:ascii="Arial" w:hAnsi="Arial" w:cs="Arial"/>
          <w:b/>
          <w:bCs/>
          <w:sz w:val="21"/>
          <w:szCs w:val="21"/>
        </w:rPr>
        <w:t xml:space="preserve"> : </w:t>
      </w:r>
    </w:p>
    <w:p w14:paraId="652B407F" w14:textId="375DA95F" w:rsidR="00AA1E3F" w:rsidRPr="0076435C" w:rsidRDefault="00AA1E3F" w:rsidP="00934C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76435C">
        <w:rPr>
          <w:rFonts w:ascii="Arial" w:hAnsi="Arial" w:cs="Arial"/>
          <w:sz w:val="21"/>
          <w:szCs w:val="21"/>
        </w:rPr>
        <w:t>Transport :</w:t>
      </w:r>
    </w:p>
    <w:p w14:paraId="466B07B9" w14:textId="4E642C66" w:rsidR="00AA1E3F" w:rsidRPr="0076435C" w:rsidRDefault="00AA1E3F" w:rsidP="00934C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76435C">
        <w:rPr>
          <w:rFonts w:ascii="Arial" w:hAnsi="Arial" w:cs="Arial"/>
          <w:sz w:val="21"/>
          <w:szCs w:val="21"/>
        </w:rPr>
        <w:t>Logement :</w:t>
      </w:r>
    </w:p>
    <w:p w14:paraId="5D9847ED" w14:textId="0074B138" w:rsidR="00AA1E3F" w:rsidRPr="0076435C" w:rsidRDefault="00AA1E3F" w:rsidP="00934C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76435C">
        <w:rPr>
          <w:rFonts w:ascii="Arial" w:hAnsi="Arial" w:cs="Arial"/>
          <w:sz w:val="21"/>
          <w:szCs w:val="21"/>
        </w:rPr>
        <w:t>Frais d’inscription :</w:t>
      </w:r>
    </w:p>
    <w:p w14:paraId="43A9F5F9" w14:textId="70758616" w:rsidR="00827D62" w:rsidRPr="0076435C" w:rsidRDefault="00AA1E3F" w:rsidP="00934C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76435C">
        <w:rPr>
          <w:rFonts w:ascii="Arial" w:hAnsi="Arial" w:cs="Arial"/>
          <w:sz w:val="21"/>
          <w:szCs w:val="21"/>
        </w:rPr>
        <w:t xml:space="preserve">Autre : </w:t>
      </w:r>
    </w:p>
    <w:p w14:paraId="61C1CCD8" w14:textId="77777777" w:rsidR="00AA1E3F" w:rsidRPr="0076435C" w:rsidRDefault="00AA1E3F" w:rsidP="00562C01">
      <w:pPr>
        <w:rPr>
          <w:rFonts w:ascii="Arial" w:hAnsi="Arial" w:cs="Arial"/>
          <w:sz w:val="21"/>
          <w:szCs w:val="21"/>
        </w:rPr>
      </w:pPr>
    </w:p>
    <w:p w14:paraId="5F7F39D2" w14:textId="6DD080BB" w:rsidR="00E22B3F" w:rsidRPr="0076435C" w:rsidRDefault="00934C32" w:rsidP="008E73F9">
      <w:pPr>
        <w:rPr>
          <w:rFonts w:ascii="Arial" w:hAnsi="Arial" w:cs="Arial"/>
          <w:sz w:val="21"/>
          <w:szCs w:val="21"/>
        </w:rPr>
      </w:pPr>
      <w:r w:rsidRPr="0076435C">
        <w:rPr>
          <w:rFonts w:ascii="Arial" w:hAnsi="Arial" w:cs="Arial"/>
          <w:b/>
          <w:bCs/>
          <w:sz w:val="21"/>
          <w:szCs w:val="21"/>
        </w:rPr>
        <w:t>Pièce complémentaire à</w:t>
      </w:r>
      <w:r w:rsidR="006D6D4E" w:rsidRPr="0076435C">
        <w:rPr>
          <w:rFonts w:ascii="Arial" w:hAnsi="Arial" w:cs="Arial"/>
          <w:b/>
          <w:bCs/>
          <w:sz w:val="21"/>
          <w:szCs w:val="21"/>
        </w:rPr>
        <w:t xml:space="preserve"> joindre</w:t>
      </w:r>
      <w:r w:rsidR="006D6D4E" w:rsidRPr="0076435C">
        <w:rPr>
          <w:rFonts w:ascii="Arial" w:hAnsi="Arial" w:cs="Arial"/>
          <w:sz w:val="21"/>
          <w:szCs w:val="21"/>
        </w:rPr>
        <w:t xml:space="preserve"> : lettre d’invitation, </w:t>
      </w:r>
      <w:r w:rsidR="008627D3" w:rsidRPr="0076435C">
        <w:rPr>
          <w:rFonts w:ascii="Arial" w:hAnsi="Arial" w:cs="Arial"/>
          <w:sz w:val="21"/>
          <w:szCs w:val="21"/>
        </w:rPr>
        <w:t>programme mentionnant votre participation</w:t>
      </w:r>
      <w:r w:rsidR="00970B8D" w:rsidRPr="0076435C">
        <w:rPr>
          <w:rFonts w:ascii="Arial" w:hAnsi="Arial" w:cs="Arial"/>
          <w:sz w:val="21"/>
          <w:szCs w:val="21"/>
        </w:rPr>
        <w:t xml:space="preserve">, </w:t>
      </w:r>
      <w:r w:rsidRPr="0076435C">
        <w:rPr>
          <w:rFonts w:ascii="Arial" w:hAnsi="Arial" w:cs="Arial"/>
          <w:sz w:val="21"/>
          <w:szCs w:val="21"/>
        </w:rPr>
        <w:t xml:space="preserve">lettre de candidature, </w:t>
      </w:r>
      <w:r w:rsidR="00970B8D" w:rsidRPr="0076435C">
        <w:rPr>
          <w:rFonts w:ascii="Arial" w:hAnsi="Arial" w:cs="Arial"/>
          <w:sz w:val="21"/>
          <w:szCs w:val="21"/>
        </w:rPr>
        <w:t>autres documents.</w:t>
      </w:r>
    </w:p>
    <w:sectPr w:rsidR="00E22B3F" w:rsidRPr="0076435C" w:rsidSect="00AA1E3F">
      <w:footerReference w:type="default" r:id="rId10"/>
      <w:pgSz w:w="11906" w:h="16838"/>
      <w:pgMar w:top="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4146" w14:textId="77777777" w:rsidR="00842216" w:rsidRDefault="00842216" w:rsidP="000B52A4">
      <w:pPr>
        <w:spacing w:after="0" w:line="240" w:lineRule="auto"/>
      </w:pPr>
      <w:r>
        <w:separator/>
      </w:r>
    </w:p>
  </w:endnote>
  <w:endnote w:type="continuationSeparator" w:id="0">
    <w:p w14:paraId="5164AD96" w14:textId="77777777" w:rsidR="00842216" w:rsidRDefault="00842216" w:rsidP="000B5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7A15" w14:textId="53215052" w:rsidR="00AA1E3F" w:rsidRPr="0076435C" w:rsidRDefault="00AA1E3F" w:rsidP="00AA1E3F">
    <w:pPr>
      <w:pStyle w:val="Pieddepage"/>
      <w:jc w:val="both"/>
      <w:rPr>
        <w:rFonts w:ascii="Arial" w:hAnsi="Arial" w:cs="Arial"/>
        <w:b/>
        <w:bCs/>
        <w:sz w:val="16"/>
        <w:szCs w:val="16"/>
      </w:rPr>
    </w:pPr>
    <w:r w:rsidRPr="0076435C">
      <w:rPr>
        <w:rFonts w:ascii="Arial" w:hAnsi="Arial" w:cs="Arial"/>
        <w:b/>
        <w:bCs/>
        <w:sz w:val="16"/>
        <w:szCs w:val="16"/>
      </w:rPr>
      <w:t xml:space="preserve">Rappel des usages : </w:t>
    </w:r>
  </w:p>
  <w:p w14:paraId="03A16670" w14:textId="0D4A1D9A" w:rsidR="00AA1E3F" w:rsidRPr="0076435C" w:rsidRDefault="00AA1E3F" w:rsidP="00934C32">
    <w:pPr>
      <w:pStyle w:val="Paragraphedeliste"/>
      <w:numPr>
        <w:ilvl w:val="0"/>
        <w:numId w:val="9"/>
      </w:numPr>
      <w:ind w:left="426"/>
      <w:jc w:val="both"/>
      <w:rPr>
        <w:rFonts w:ascii="Arial" w:hAnsi="Arial" w:cs="Arial"/>
        <w:sz w:val="16"/>
        <w:szCs w:val="16"/>
      </w:rPr>
    </w:pPr>
    <w:r w:rsidRPr="0076435C">
      <w:rPr>
        <w:rFonts w:ascii="Arial" w:hAnsi="Arial" w:cs="Arial"/>
        <w:sz w:val="16"/>
        <w:szCs w:val="16"/>
      </w:rPr>
      <w:t>Les missions des EC et des doctorants ne sont pas plafonnées, mais elles sont financées dans un souci d’équilibre et d’équité entre les chercheurs</w:t>
    </w:r>
    <w:r w:rsidR="001520FF" w:rsidRPr="0076435C">
      <w:rPr>
        <w:rFonts w:ascii="Arial" w:hAnsi="Arial" w:cs="Arial"/>
        <w:sz w:val="16"/>
        <w:szCs w:val="16"/>
      </w:rPr>
      <w:t xml:space="preserve">. </w:t>
    </w:r>
    <w:r w:rsidRPr="0076435C">
      <w:rPr>
        <w:rFonts w:ascii="Arial" w:hAnsi="Arial" w:cs="Arial"/>
        <w:sz w:val="16"/>
        <w:szCs w:val="16"/>
      </w:rPr>
      <w:t>La demande d’aide doit être demandée au moins un mois avant le départ en mission. Au-delà de 15 jours avant l’événement concerné, la demande ne pourra pas être traitée.</w:t>
    </w:r>
  </w:p>
  <w:p w14:paraId="0512F77F" w14:textId="7DE3E0BA" w:rsidR="00934C32" w:rsidRPr="0076435C" w:rsidRDefault="00AA1E3F" w:rsidP="00934C32">
    <w:pPr>
      <w:pStyle w:val="Paragraphedeliste"/>
      <w:numPr>
        <w:ilvl w:val="0"/>
        <w:numId w:val="9"/>
      </w:numPr>
      <w:ind w:left="426"/>
      <w:jc w:val="both"/>
      <w:rPr>
        <w:rFonts w:ascii="Arial" w:hAnsi="Arial" w:cs="Arial"/>
        <w:sz w:val="16"/>
        <w:szCs w:val="16"/>
      </w:rPr>
    </w:pPr>
    <w:r w:rsidRPr="0076435C">
      <w:rPr>
        <w:rFonts w:ascii="Arial" w:hAnsi="Arial" w:cs="Arial"/>
        <w:sz w:val="16"/>
        <w:szCs w:val="16"/>
      </w:rPr>
      <w:t>Pour les missions liées à la participation aux colloques, nous distinguons les cas suivants :</w:t>
    </w:r>
  </w:p>
  <w:p w14:paraId="532691BF" w14:textId="11E0DE28" w:rsidR="00934C32" w:rsidRPr="0076435C" w:rsidRDefault="00AA1E3F" w:rsidP="00934C32">
    <w:pPr>
      <w:pStyle w:val="Paragraphedeliste"/>
      <w:numPr>
        <w:ilvl w:val="0"/>
        <w:numId w:val="10"/>
      </w:numPr>
      <w:suppressAutoHyphens/>
      <w:spacing w:before="60" w:after="40" w:line="260" w:lineRule="exact"/>
      <w:ind w:left="567" w:hanging="141"/>
      <w:jc w:val="both"/>
      <w:rPr>
        <w:rFonts w:ascii="Arial" w:hAnsi="Arial" w:cs="Arial"/>
        <w:sz w:val="16"/>
        <w:szCs w:val="16"/>
      </w:rPr>
    </w:pPr>
    <w:proofErr w:type="gramStart"/>
    <w:r w:rsidRPr="0076435C">
      <w:rPr>
        <w:rFonts w:ascii="Arial" w:hAnsi="Arial" w:cs="Arial"/>
        <w:sz w:val="16"/>
        <w:szCs w:val="16"/>
      </w:rPr>
      <w:t>l’EC</w:t>
    </w:r>
    <w:proofErr w:type="gramEnd"/>
    <w:r w:rsidRPr="0076435C">
      <w:rPr>
        <w:rFonts w:ascii="Arial" w:hAnsi="Arial" w:cs="Arial"/>
        <w:sz w:val="16"/>
        <w:szCs w:val="16"/>
      </w:rPr>
      <w:t xml:space="preserve"> est </w:t>
    </w:r>
    <w:proofErr w:type="spellStart"/>
    <w:proofErr w:type="gramStart"/>
    <w:r w:rsidRPr="0076435C">
      <w:rPr>
        <w:rFonts w:ascii="Arial" w:hAnsi="Arial" w:cs="Arial"/>
        <w:sz w:val="16"/>
        <w:szCs w:val="16"/>
      </w:rPr>
      <w:t>invité.e</w:t>
    </w:r>
    <w:proofErr w:type="spellEnd"/>
    <w:proofErr w:type="gramEnd"/>
    <w:r w:rsidRPr="0076435C">
      <w:rPr>
        <w:rFonts w:ascii="Arial" w:hAnsi="Arial" w:cs="Arial"/>
        <w:sz w:val="16"/>
        <w:szCs w:val="16"/>
      </w:rPr>
      <w:t xml:space="preserve"> : les frais sont entièrement pris en charge par l’établissement invitant </w:t>
    </w:r>
  </w:p>
  <w:p w14:paraId="24A9CC87" w14:textId="4A830D65" w:rsidR="00AA1E3F" w:rsidRPr="0076435C" w:rsidRDefault="00AA1E3F" w:rsidP="00934C32">
    <w:pPr>
      <w:pStyle w:val="Paragraphedeliste"/>
      <w:numPr>
        <w:ilvl w:val="0"/>
        <w:numId w:val="10"/>
      </w:numPr>
      <w:suppressAutoHyphens/>
      <w:spacing w:before="60" w:after="40" w:line="260" w:lineRule="exact"/>
      <w:ind w:left="567" w:hanging="141"/>
      <w:jc w:val="both"/>
      <w:rPr>
        <w:rFonts w:ascii="Arial" w:hAnsi="Arial" w:cs="Arial"/>
        <w:sz w:val="16"/>
        <w:szCs w:val="16"/>
      </w:rPr>
    </w:pPr>
    <w:proofErr w:type="gramStart"/>
    <w:r w:rsidRPr="0076435C">
      <w:rPr>
        <w:rFonts w:ascii="Arial" w:hAnsi="Arial" w:cs="Arial"/>
        <w:sz w:val="16"/>
        <w:szCs w:val="16"/>
      </w:rPr>
      <w:t>l’EC</w:t>
    </w:r>
    <w:proofErr w:type="gramEnd"/>
    <w:r w:rsidRPr="0076435C">
      <w:rPr>
        <w:rFonts w:ascii="Arial" w:hAnsi="Arial" w:cs="Arial"/>
        <w:sz w:val="16"/>
        <w:szCs w:val="16"/>
      </w:rPr>
      <w:t xml:space="preserve"> a fait une candidature qui a été acceptée</w:t>
    </w:r>
    <w:r w:rsidR="001520FF" w:rsidRPr="0076435C">
      <w:rPr>
        <w:rFonts w:ascii="Arial" w:hAnsi="Arial" w:cs="Arial"/>
        <w:sz w:val="16"/>
        <w:szCs w:val="16"/>
      </w:rPr>
      <w:t> :</w:t>
    </w:r>
    <w:r w:rsidRPr="0076435C">
      <w:rPr>
        <w:rFonts w:ascii="Arial" w:hAnsi="Arial" w:cs="Arial"/>
        <w:sz w:val="16"/>
        <w:szCs w:val="16"/>
      </w:rPr>
      <w:t xml:space="preserve"> </w:t>
    </w:r>
    <w:r w:rsidR="001520FF" w:rsidRPr="0076435C">
      <w:rPr>
        <w:rFonts w:ascii="Arial" w:hAnsi="Arial" w:cs="Arial"/>
        <w:sz w:val="16"/>
        <w:szCs w:val="16"/>
      </w:rPr>
      <w:t>l</w:t>
    </w:r>
    <w:r w:rsidRPr="0076435C">
      <w:rPr>
        <w:rFonts w:ascii="Arial" w:hAnsi="Arial" w:cs="Arial"/>
        <w:sz w:val="16"/>
        <w:szCs w:val="16"/>
      </w:rPr>
      <w:t>e CERILAC ne prend alors en charge qu’une partie des frais (à étudier au cas par cas en fonction des montants, par exemple transport sur la base d’un trajet européen + frais d’inscription)</w:t>
    </w:r>
  </w:p>
  <w:p w14:paraId="05E8D6CB" w14:textId="2A312E8A" w:rsidR="00934C32" w:rsidRPr="0076435C" w:rsidRDefault="00934C32" w:rsidP="00934C32">
    <w:pPr>
      <w:pStyle w:val="Paragraphedeliste"/>
      <w:numPr>
        <w:ilvl w:val="0"/>
        <w:numId w:val="9"/>
      </w:numPr>
      <w:ind w:left="426"/>
      <w:jc w:val="both"/>
      <w:rPr>
        <w:rFonts w:ascii="Arial" w:hAnsi="Arial" w:cs="Arial"/>
        <w:bCs/>
        <w:sz w:val="16"/>
        <w:szCs w:val="16"/>
      </w:rPr>
    </w:pPr>
    <w:r w:rsidRPr="0076435C">
      <w:rPr>
        <w:rFonts w:ascii="Arial" w:hAnsi="Arial" w:cs="Arial"/>
        <w:bCs/>
        <w:sz w:val="16"/>
        <w:szCs w:val="16"/>
      </w:rPr>
      <w:t>Les repas ne sont pas pris en charge par le CERILAC dans les missions individuelles.</w:t>
    </w:r>
  </w:p>
  <w:p w14:paraId="3BD33E6C" w14:textId="2D0EADE0" w:rsidR="00934C32" w:rsidRPr="0076435C" w:rsidRDefault="00934C32" w:rsidP="00934C32">
    <w:pPr>
      <w:pStyle w:val="Paragraphedeliste"/>
      <w:numPr>
        <w:ilvl w:val="0"/>
        <w:numId w:val="9"/>
      </w:numPr>
      <w:ind w:left="426"/>
      <w:jc w:val="both"/>
      <w:rPr>
        <w:rFonts w:ascii="Arial" w:hAnsi="Arial" w:cs="Arial"/>
        <w:bCs/>
        <w:sz w:val="16"/>
        <w:szCs w:val="16"/>
      </w:rPr>
    </w:pPr>
    <w:r w:rsidRPr="0076435C">
      <w:rPr>
        <w:rFonts w:ascii="Arial" w:hAnsi="Arial" w:cs="Arial"/>
        <w:bCs/>
        <w:sz w:val="16"/>
        <w:szCs w:val="16"/>
      </w:rPr>
      <w:t>Aucune demande ne pourra être examinée sans pièce complémentaire</w:t>
    </w:r>
  </w:p>
  <w:p w14:paraId="008CBB3C" w14:textId="77777777" w:rsidR="00934C32" w:rsidRPr="00934C32" w:rsidRDefault="00934C32" w:rsidP="00934C32">
    <w:pPr>
      <w:suppressAutoHyphens/>
      <w:spacing w:before="60" w:after="40" w:line="260" w:lineRule="exact"/>
      <w:jc w:val="both"/>
      <w:rPr>
        <w:rFonts w:ascii="Arial" w:hAnsi="Arial" w:cs="Arial"/>
        <w:sz w:val="18"/>
        <w:szCs w:val="18"/>
      </w:rPr>
    </w:pPr>
  </w:p>
  <w:p w14:paraId="0E61744B" w14:textId="77777777" w:rsidR="0076435C" w:rsidRDefault="007643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FEB1" w14:textId="77777777" w:rsidR="00842216" w:rsidRDefault="00842216" w:rsidP="000B52A4">
      <w:pPr>
        <w:spacing w:after="0" w:line="240" w:lineRule="auto"/>
      </w:pPr>
      <w:r>
        <w:separator/>
      </w:r>
    </w:p>
  </w:footnote>
  <w:footnote w:type="continuationSeparator" w:id="0">
    <w:p w14:paraId="50F5977C" w14:textId="77777777" w:rsidR="00842216" w:rsidRDefault="00842216" w:rsidP="000B5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F84"/>
    <w:multiLevelType w:val="hybridMultilevel"/>
    <w:tmpl w:val="3BB64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421"/>
    <w:multiLevelType w:val="hybridMultilevel"/>
    <w:tmpl w:val="BFC8F026"/>
    <w:lvl w:ilvl="0" w:tplc="F0B631BE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56F31"/>
    <w:multiLevelType w:val="hybridMultilevel"/>
    <w:tmpl w:val="8D4E8B3C"/>
    <w:lvl w:ilvl="0" w:tplc="2D1E5A0A">
      <w:start w:val="9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575D7"/>
    <w:multiLevelType w:val="hybridMultilevel"/>
    <w:tmpl w:val="D7B6195E"/>
    <w:lvl w:ilvl="0" w:tplc="8B4EC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6584"/>
    <w:multiLevelType w:val="hybridMultilevel"/>
    <w:tmpl w:val="0CF45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63AD1"/>
    <w:multiLevelType w:val="hybridMultilevel"/>
    <w:tmpl w:val="9C641204"/>
    <w:lvl w:ilvl="0" w:tplc="9100291A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8E6381E"/>
    <w:multiLevelType w:val="hybridMultilevel"/>
    <w:tmpl w:val="8F4E2754"/>
    <w:lvl w:ilvl="0" w:tplc="8F6E1BB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207022D"/>
    <w:multiLevelType w:val="hybridMultilevel"/>
    <w:tmpl w:val="D17E81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60A65A8"/>
    <w:multiLevelType w:val="hybridMultilevel"/>
    <w:tmpl w:val="C22E0866"/>
    <w:lvl w:ilvl="0" w:tplc="092C5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83C6F"/>
    <w:multiLevelType w:val="hybridMultilevel"/>
    <w:tmpl w:val="5DFCEB32"/>
    <w:lvl w:ilvl="0" w:tplc="950687E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968166">
    <w:abstractNumId w:val="3"/>
  </w:num>
  <w:num w:numId="2" w16cid:durableId="288633100">
    <w:abstractNumId w:val="8"/>
  </w:num>
  <w:num w:numId="3" w16cid:durableId="1287471428">
    <w:abstractNumId w:val="9"/>
  </w:num>
  <w:num w:numId="4" w16cid:durableId="461383430">
    <w:abstractNumId w:val="1"/>
  </w:num>
  <w:num w:numId="5" w16cid:durableId="1769545196">
    <w:abstractNumId w:val="6"/>
  </w:num>
  <w:num w:numId="6" w16cid:durableId="1253246437">
    <w:abstractNumId w:val="7"/>
  </w:num>
  <w:num w:numId="7" w16cid:durableId="1925797936">
    <w:abstractNumId w:val="2"/>
  </w:num>
  <w:num w:numId="8" w16cid:durableId="1200047556">
    <w:abstractNumId w:val="0"/>
  </w:num>
  <w:num w:numId="9" w16cid:durableId="880165632">
    <w:abstractNumId w:val="4"/>
  </w:num>
  <w:num w:numId="10" w16cid:durableId="703554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FDE"/>
    <w:rsid w:val="00022419"/>
    <w:rsid w:val="00044D0C"/>
    <w:rsid w:val="000B474E"/>
    <w:rsid w:val="000B52A4"/>
    <w:rsid w:val="000C126D"/>
    <w:rsid w:val="000E7916"/>
    <w:rsid w:val="00122661"/>
    <w:rsid w:val="00135823"/>
    <w:rsid w:val="00137E1A"/>
    <w:rsid w:val="0014398B"/>
    <w:rsid w:val="001520FF"/>
    <w:rsid w:val="001545A5"/>
    <w:rsid w:val="001545BB"/>
    <w:rsid w:val="00160C4B"/>
    <w:rsid w:val="00185ADD"/>
    <w:rsid w:val="001D363B"/>
    <w:rsid w:val="001D6A16"/>
    <w:rsid w:val="00214FDE"/>
    <w:rsid w:val="002413B7"/>
    <w:rsid w:val="00266023"/>
    <w:rsid w:val="002A247D"/>
    <w:rsid w:val="002F4671"/>
    <w:rsid w:val="003015DD"/>
    <w:rsid w:val="0038070C"/>
    <w:rsid w:val="0046326B"/>
    <w:rsid w:val="00493A98"/>
    <w:rsid w:val="004C4C13"/>
    <w:rsid w:val="004D5C35"/>
    <w:rsid w:val="004E7149"/>
    <w:rsid w:val="00555F5D"/>
    <w:rsid w:val="00556C52"/>
    <w:rsid w:val="00562C01"/>
    <w:rsid w:val="005A3793"/>
    <w:rsid w:val="005A7DBE"/>
    <w:rsid w:val="005E259A"/>
    <w:rsid w:val="005E51E2"/>
    <w:rsid w:val="0065159C"/>
    <w:rsid w:val="006722B4"/>
    <w:rsid w:val="006829E0"/>
    <w:rsid w:val="006856E5"/>
    <w:rsid w:val="006C0F17"/>
    <w:rsid w:val="006D6D4E"/>
    <w:rsid w:val="006E6895"/>
    <w:rsid w:val="0076435C"/>
    <w:rsid w:val="007868AD"/>
    <w:rsid w:val="007B264B"/>
    <w:rsid w:val="007C255F"/>
    <w:rsid w:val="00827D62"/>
    <w:rsid w:val="00842216"/>
    <w:rsid w:val="00846F16"/>
    <w:rsid w:val="008627D3"/>
    <w:rsid w:val="00876693"/>
    <w:rsid w:val="00880369"/>
    <w:rsid w:val="00892E13"/>
    <w:rsid w:val="008B12B5"/>
    <w:rsid w:val="008D4BE1"/>
    <w:rsid w:val="008E57F7"/>
    <w:rsid w:val="008E73F9"/>
    <w:rsid w:val="009258A6"/>
    <w:rsid w:val="00934C32"/>
    <w:rsid w:val="00940D45"/>
    <w:rsid w:val="00952999"/>
    <w:rsid w:val="009611AA"/>
    <w:rsid w:val="0097087B"/>
    <w:rsid w:val="00970B8D"/>
    <w:rsid w:val="009A7E68"/>
    <w:rsid w:val="009B5C9E"/>
    <w:rsid w:val="009C473D"/>
    <w:rsid w:val="009E01B7"/>
    <w:rsid w:val="00A31FA8"/>
    <w:rsid w:val="00A4398E"/>
    <w:rsid w:val="00A53D4C"/>
    <w:rsid w:val="00A55EB6"/>
    <w:rsid w:val="00A62668"/>
    <w:rsid w:val="00A73C29"/>
    <w:rsid w:val="00AA1E3F"/>
    <w:rsid w:val="00AB600C"/>
    <w:rsid w:val="00AE1E67"/>
    <w:rsid w:val="00AF559A"/>
    <w:rsid w:val="00B06C27"/>
    <w:rsid w:val="00B3033C"/>
    <w:rsid w:val="00B520F5"/>
    <w:rsid w:val="00B76693"/>
    <w:rsid w:val="00B76FD1"/>
    <w:rsid w:val="00BF7580"/>
    <w:rsid w:val="00C0063E"/>
    <w:rsid w:val="00C20048"/>
    <w:rsid w:val="00C71978"/>
    <w:rsid w:val="00C80450"/>
    <w:rsid w:val="00CA2EF3"/>
    <w:rsid w:val="00CB504B"/>
    <w:rsid w:val="00CC24DC"/>
    <w:rsid w:val="00D9183C"/>
    <w:rsid w:val="00E107C7"/>
    <w:rsid w:val="00E11121"/>
    <w:rsid w:val="00E22B3F"/>
    <w:rsid w:val="00E34737"/>
    <w:rsid w:val="00E63AC0"/>
    <w:rsid w:val="00E80EF5"/>
    <w:rsid w:val="00EB7764"/>
    <w:rsid w:val="00F2159C"/>
    <w:rsid w:val="00F92151"/>
    <w:rsid w:val="00FA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10F50"/>
  <w15:docId w15:val="{9CF3C1CF-5CF9-3A47-B6E8-11AAD90E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qFormat/>
    <w:rsid w:val="00E22B3F"/>
    <w:pPr>
      <w:keepNext/>
      <w:suppressAutoHyphens/>
      <w:spacing w:before="120" w:after="120" w:line="260" w:lineRule="exact"/>
      <w:ind w:firstLine="284"/>
      <w:jc w:val="both"/>
      <w:outlineLvl w:val="2"/>
    </w:pPr>
    <w:rPr>
      <w:rFonts w:ascii="Calibri" w:eastAsia="MS Gothic" w:hAnsi="Calibri" w:cs="Times New Roman"/>
      <w:b/>
      <w:bCs/>
      <w:smallCaps/>
      <w:sz w:val="30"/>
      <w:szCs w:val="3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69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266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5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52A4"/>
  </w:style>
  <w:style w:type="paragraph" w:styleId="Pieddepage">
    <w:name w:val="footer"/>
    <w:basedOn w:val="Normal"/>
    <w:link w:val="PieddepageCar"/>
    <w:uiPriority w:val="99"/>
    <w:unhideWhenUsed/>
    <w:rsid w:val="000B5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52A4"/>
  </w:style>
  <w:style w:type="character" w:customStyle="1" w:styleId="Titre3Car">
    <w:name w:val="Titre 3 Car"/>
    <w:basedOn w:val="Policepardfaut"/>
    <w:link w:val="Titre3"/>
    <w:uiPriority w:val="9"/>
    <w:rsid w:val="00E22B3F"/>
    <w:rPr>
      <w:rFonts w:ascii="Calibri" w:eastAsia="MS Gothic" w:hAnsi="Calibri" w:cs="Times New Roman"/>
      <w:b/>
      <w:bCs/>
      <w:smallCaps/>
      <w:sz w:val="30"/>
      <w:szCs w:val="3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4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294ACD-647C-2546-BF98-182C02CB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Audrey Coulomp</cp:lastModifiedBy>
  <cp:revision>10</cp:revision>
  <dcterms:created xsi:type="dcterms:W3CDTF">2018-05-16T08:33:00Z</dcterms:created>
  <dcterms:modified xsi:type="dcterms:W3CDTF">2025-10-01T13:27:00Z</dcterms:modified>
</cp:coreProperties>
</file>