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379B2" w14:textId="43A58F93" w:rsidR="0020018D" w:rsidRDefault="004B6E06" w:rsidP="00047DBD">
      <w:pPr>
        <w:spacing w:line="240" w:lineRule="auto"/>
        <w:jc w:val="center"/>
        <w:rPr>
          <w:rFonts w:ascii="Times New Roman" w:eastAsia="Times New Roman" w:hAnsi="Times New Roman" w:cs="Times New Roman"/>
          <w:b/>
          <w:bCs/>
          <w:sz w:val="24"/>
          <w:szCs w:val="24"/>
          <w:lang w:eastAsia="fr-FR"/>
        </w:rPr>
      </w:pPr>
      <w:bookmarkStart w:id="0" w:name="_Hlk93496995"/>
      <w:bookmarkEnd w:id="0"/>
      <w:r>
        <w:rPr>
          <w:noProof/>
        </w:rPr>
        <w:drawing>
          <wp:inline distT="0" distB="0" distL="0" distR="0" wp14:anchorId="4181D477" wp14:editId="2CC0BFCF">
            <wp:extent cx="495300" cy="521368"/>
            <wp:effectExtent l="0" t="0" r="0" b="0"/>
            <wp:docPr id="6" name="Image 6" descr="Une image contenant texte, ciseaux, table, fauteui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 ciseaux, table, fauteuil&#10;&#10;Description générée automatiquement"/>
                    <pic:cNvPicPr/>
                  </pic:nvPicPr>
                  <pic:blipFill>
                    <a:blip r:embed="rId6"/>
                    <a:stretch>
                      <a:fillRect/>
                    </a:stretch>
                  </pic:blipFill>
                  <pic:spPr>
                    <a:xfrm>
                      <a:off x="0" y="0"/>
                      <a:ext cx="497821" cy="524022"/>
                    </a:xfrm>
                    <a:prstGeom prst="rect">
                      <a:avLst/>
                    </a:prstGeom>
                  </pic:spPr>
                </pic:pic>
              </a:graphicData>
            </a:graphic>
          </wp:inline>
        </w:drawing>
      </w:r>
      <w:r w:rsidR="004C60FC">
        <w:rPr>
          <w:noProof/>
        </w:rPr>
        <w:drawing>
          <wp:inline distT="0" distB="0" distL="0" distR="0" wp14:anchorId="243CF0E5" wp14:editId="50F257E2">
            <wp:extent cx="561975" cy="611505"/>
            <wp:effectExtent l="0" t="0" r="9525" b="0"/>
            <wp:docPr id="5" name="Image 5" descr="C:\Users\lgriffoul\Documents\Labo ICT\3 Logo pour lettre type\Logos ICT\IC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Users\lgriffoul\Documents\Labo ICT\3 Logo pour lettre type\Logos ICT\ICT 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611505"/>
                    </a:xfrm>
                    <a:prstGeom prst="rect">
                      <a:avLst/>
                    </a:prstGeom>
                    <a:noFill/>
                    <a:ln>
                      <a:noFill/>
                    </a:ln>
                  </pic:spPr>
                </pic:pic>
              </a:graphicData>
            </a:graphic>
          </wp:inline>
        </w:drawing>
      </w:r>
      <w:r w:rsidR="00335F1E">
        <w:rPr>
          <w:noProof/>
        </w:rPr>
        <w:drawing>
          <wp:inline distT="0" distB="0" distL="0" distR="0" wp14:anchorId="4ED5D50B" wp14:editId="4A0A6F57">
            <wp:extent cx="1324878" cy="417830"/>
            <wp:effectExtent l="0" t="0" r="8890" b="1270"/>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3106" cy="423579"/>
                    </a:xfrm>
                    <a:prstGeom prst="rect">
                      <a:avLst/>
                    </a:prstGeom>
                  </pic:spPr>
                </pic:pic>
              </a:graphicData>
            </a:graphic>
          </wp:inline>
        </w:drawing>
      </w:r>
      <w:r w:rsidR="00335F1E">
        <w:rPr>
          <w:noProof/>
        </w:rPr>
        <w:drawing>
          <wp:inline distT="0" distB="0" distL="0" distR="0" wp14:anchorId="59963F21" wp14:editId="166F0424">
            <wp:extent cx="1749229" cy="407035"/>
            <wp:effectExtent l="0" t="0" r="3810" b="0"/>
            <wp:docPr id="2" name="Image 2" descr="Global Research Institute of P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Global Research Institute of Par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8505" cy="411520"/>
                    </a:xfrm>
                    <a:prstGeom prst="rect">
                      <a:avLst/>
                    </a:prstGeom>
                    <a:noFill/>
                    <a:ln>
                      <a:noFill/>
                    </a:ln>
                  </pic:spPr>
                </pic:pic>
              </a:graphicData>
            </a:graphic>
          </wp:inline>
        </w:drawing>
      </w:r>
    </w:p>
    <w:p w14:paraId="546CE77F" w14:textId="77777777" w:rsidR="0020018D" w:rsidRDefault="0020018D" w:rsidP="00047DBD">
      <w:pPr>
        <w:spacing w:line="240" w:lineRule="auto"/>
        <w:jc w:val="center"/>
        <w:rPr>
          <w:rFonts w:ascii="Times New Roman" w:eastAsia="Times New Roman" w:hAnsi="Times New Roman" w:cs="Times New Roman"/>
          <w:b/>
          <w:bCs/>
          <w:sz w:val="24"/>
          <w:szCs w:val="24"/>
          <w:lang w:eastAsia="fr-FR"/>
        </w:rPr>
      </w:pPr>
    </w:p>
    <w:p w14:paraId="3CCBA6E1" w14:textId="72888F3C" w:rsidR="0020018D" w:rsidRDefault="0020018D" w:rsidP="00047DBD">
      <w:pPr>
        <w:spacing w:line="240" w:lineRule="auto"/>
        <w:jc w:val="center"/>
        <w:rPr>
          <w:rFonts w:ascii="Times New Roman" w:eastAsia="Times New Roman" w:hAnsi="Times New Roman" w:cs="Times New Roman"/>
          <w:b/>
          <w:bCs/>
          <w:sz w:val="24"/>
          <w:szCs w:val="24"/>
          <w:lang w:eastAsia="fr-FR"/>
        </w:rPr>
      </w:pPr>
    </w:p>
    <w:p w14:paraId="2C550A11" w14:textId="25C6F5E8" w:rsidR="002F7EF7" w:rsidRDefault="002F7EF7" w:rsidP="00047DBD">
      <w:pPr>
        <w:spacing w:line="240" w:lineRule="auto"/>
        <w:jc w:val="center"/>
        <w:rPr>
          <w:rFonts w:ascii="Times New Roman" w:eastAsia="Times New Roman" w:hAnsi="Times New Roman" w:cs="Times New Roman"/>
          <w:b/>
          <w:bCs/>
          <w:sz w:val="24"/>
          <w:szCs w:val="24"/>
          <w:lang w:eastAsia="fr-FR"/>
        </w:rPr>
      </w:pPr>
      <w:r w:rsidRPr="00390270">
        <w:rPr>
          <w:rFonts w:ascii="Times New Roman" w:eastAsia="Times New Roman" w:hAnsi="Times New Roman" w:cs="Times New Roman"/>
          <w:b/>
          <w:bCs/>
          <w:sz w:val="24"/>
          <w:szCs w:val="24"/>
          <w:lang w:eastAsia="fr-FR"/>
        </w:rPr>
        <w:t xml:space="preserve">Séminaire </w:t>
      </w:r>
      <w:r w:rsidR="006D6696" w:rsidRPr="00390270">
        <w:rPr>
          <w:rFonts w:ascii="Times New Roman" w:eastAsia="Times New Roman" w:hAnsi="Times New Roman" w:cs="Times New Roman"/>
          <w:b/>
          <w:bCs/>
          <w:sz w:val="24"/>
          <w:szCs w:val="24"/>
          <w:lang w:eastAsia="fr-FR"/>
        </w:rPr>
        <w:t>ICT/CESSMA</w:t>
      </w:r>
      <w:r w:rsidR="00335F1E">
        <w:rPr>
          <w:rFonts w:ascii="Times New Roman" w:eastAsia="Times New Roman" w:hAnsi="Times New Roman" w:cs="Times New Roman"/>
          <w:b/>
          <w:bCs/>
          <w:sz w:val="24"/>
          <w:szCs w:val="24"/>
          <w:lang w:eastAsia="fr-FR"/>
        </w:rPr>
        <w:t>/GRIP</w:t>
      </w:r>
    </w:p>
    <w:p w14:paraId="5CD48245" w14:textId="77777777" w:rsidR="00335F1E" w:rsidRPr="00390270" w:rsidRDefault="00335F1E" w:rsidP="00047DBD">
      <w:pPr>
        <w:spacing w:line="240" w:lineRule="auto"/>
        <w:jc w:val="center"/>
        <w:rPr>
          <w:rFonts w:ascii="Times New Roman" w:eastAsia="Times New Roman" w:hAnsi="Times New Roman" w:cs="Times New Roman"/>
          <w:b/>
          <w:bCs/>
          <w:sz w:val="24"/>
          <w:szCs w:val="24"/>
          <w:lang w:eastAsia="fr-FR"/>
        </w:rPr>
      </w:pPr>
    </w:p>
    <w:p w14:paraId="55700804" w14:textId="5F968BB9" w:rsidR="002F7EF7" w:rsidRDefault="002F7EF7" w:rsidP="00047DBD">
      <w:pPr>
        <w:spacing w:line="240" w:lineRule="auto"/>
        <w:jc w:val="center"/>
        <w:rPr>
          <w:rFonts w:ascii="Times New Roman" w:eastAsia="Times New Roman" w:hAnsi="Times New Roman" w:cs="Times New Roman"/>
          <w:b/>
          <w:bCs/>
          <w:sz w:val="28"/>
          <w:szCs w:val="28"/>
          <w:lang w:eastAsia="fr-FR"/>
        </w:rPr>
      </w:pPr>
      <w:r w:rsidRPr="00335F1E">
        <w:rPr>
          <w:rFonts w:ascii="Times New Roman" w:eastAsia="Times New Roman" w:hAnsi="Times New Roman" w:cs="Times New Roman"/>
          <w:b/>
          <w:bCs/>
          <w:sz w:val="28"/>
          <w:szCs w:val="28"/>
          <w:lang w:eastAsia="fr-FR"/>
        </w:rPr>
        <w:t xml:space="preserve">Histoires globales : une entrée par </w:t>
      </w:r>
      <w:r w:rsidR="009D44D4" w:rsidRPr="00335F1E">
        <w:rPr>
          <w:rFonts w:ascii="Times New Roman" w:eastAsia="Times New Roman" w:hAnsi="Times New Roman" w:cs="Times New Roman"/>
          <w:b/>
          <w:bCs/>
          <w:sz w:val="28"/>
          <w:szCs w:val="28"/>
          <w:lang w:eastAsia="fr-FR"/>
        </w:rPr>
        <w:t>le</w:t>
      </w:r>
      <w:r w:rsidR="006D6696" w:rsidRPr="00335F1E">
        <w:rPr>
          <w:rFonts w:ascii="Times New Roman" w:eastAsia="Times New Roman" w:hAnsi="Times New Roman" w:cs="Times New Roman"/>
          <w:b/>
          <w:bCs/>
          <w:sz w:val="28"/>
          <w:szCs w:val="28"/>
          <w:lang w:eastAsia="fr-FR"/>
        </w:rPr>
        <w:t xml:space="preserve"> sensible</w:t>
      </w:r>
      <w:r w:rsidRPr="00335F1E">
        <w:rPr>
          <w:rFonts w:ascii="Times New Roman" w:eastAsia="Times New Roman" w:hAnsi="Times New Roman" w:cs="Times New Roman"/>
          <w:b/>
          <w:bCs/>
          <w:sz w:val="28"/>
          <w:szCs w:val="28"/>
          <w:lang w:eastAsia="fr-FR"/>
        </w:rPr>
        <w:t xml:space="preserve"> (XVIIIe-XXe siècle)</w:t>
      </w:r>
    </w:p>
    <w:p w14:paraId="2D7B1F4F" w14:textId="77777777" w:rsidR="00335F1E" w:rsidRPr="00335F1E" w:rsidRDefault="00335F1E" w:rsidP="00047DBD">
      <w:pPr>
        <w:spacing w:line="240" w:lineRule="auto"/>
        <w:jc w:val="center"/>
        <w:rPr>
          <w:rFonts w:ascii="Times New Roman" w:eastAsia="Times New Roman" w:hAnsi="Times New Roman" w:cs="Times New Roman"/>
          <w:b/>
          <w:bCs/>
          <w:sz w:val="28"/>
          <w:szCs w:val="28"/>
          <w:lang w:eastAsia="fr-FR"/>
        </w:rPr>
      </w:pPr>
    </w:p>
    <w:p w14:paraId="34A909C3" w14:textId="45F11E17" w:rsidR="00335F1E" w:rsidRPr="00390270" w:rsidRDefault="00335F1E" w:rsidP="00047DBD">
      <w:pPr>
        <w:spacing w:line="240" w:lineRule="auto"/>
        <w:jc w:val="cente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Responsables : Quentin Deluermoz/Didier Nativel</w:t>
      </w:r>
    </w:p>
    <w:p w14:paraId="1A6A4BD5" w14:textId="3F202399" w:rsidR="00353D46" w:rsidRDefault="00353D46" w:rsidP="00047DBD">
      <w:pPr>
        <w:spacing w:line="240" w:lineRule="auto"/>
        <w:jc w:val="center"/>
        <w:rPr>
          <w:rFonts w:ascii="Times New Roman" w:eastAsia="Times New Roman" w:hAnsi="Times New Roman" w:cs="Times New Roman"/>
          <w:sz w:val="24"/>
          <w:szCs w:val="24"/>
          <w:lang w:eastAsia="fr-FR"/>
        </w:rPr>
      </w:pPr>
      <w:r w:rsidRPr="00390270">
        <w:rPr>
          <w:rFonts w:ascii="Times New Roman" w:eastAsia="Times New Roman" w:hAnsi="Times New Roman" w:cs="Times New Roman"/>
          <w:sz w:val="24"/>
          <w:szCs w:val="24"/>
          <w:lang w:eastAsia="fr-FR"/>
        </w:rPr>
        <w:t>Jeudi 10h-12h</w:t>
      </w:r>
      <w:r w:rsidR="00391344">
        <w:rPr>
          <w:rFonts w:ascii="Times New Roman" w:eastAsia="Times New Roman" w:hAnsi="Times New Roman" w:cs="Times New Roman"/>
          <w:sz w:val="24"/>
          <w:szCs w:val="24"/>
          <w:lang w:eastAsia="fr-FR"/>
        </w:rPr>
        <w:t>30</w:t>
      </w:r>
      <w:r w:rsidRPr="00390270">
        <w:rPr>
          <w:rFonts w:ascii="Times New Roman" w:eastAsia="Times New Roman" w:hAnsi="Times New Roman" w:cs="Times New Roman"/>
          <w:sz w:val="24"/>
          <w:szCs w:val="24"/>
          <w:lang w:eastAsia="fr-FR"/>
        </w:rPr>
        <w:t xml:space="preserve">, </w:t>
      </w:r>
      <w:r w:rsidR="00B36F25" w:rsidRPr="00B36F25">
        <w:rPr>
          <w:rFonts w:ascii="Times New Roman" w:eastAsia="Times New Roman" w:hAnsi="Times New Roman" w:cs="Times New Roman"/>
          <w:sz w:val="24"/>
          <w:szCs w:val="24"/>
          <w:lang w:eastAsia="fr-FR"/>
        </w:rPr>
        <w:t xml:space="preserve">salle 888 C, Hall C, 8e étage, Grands-Moulins, Université </w:t>
      </w:r>
      <w:r w:rsidR="0020018D">
        <w:rPr>
          <w:rFonts w:ascii="Times New Roman" w:eastAsia="Times New Roman" w:hAnsi="Times New Roman" w:cs="Times New Roman"/>
          <w:sz w:val="24"/>
          <w:szCs w:val="24"/>
          <w:lang w:eastAsia="fr-FR"/>
        </w:rPr>
        <w:t>Paris</w:t>
      </w:r>
      <w:r w:rsidR="00391344">
        <w:rPr>
          <w:rFonts w:ascii="Times New Roman" w:eastAsia="Times New Roman" w:hAnsi="Times New Roman" w:cs="Times New Roman"/>
          <w:sz w:val="24"/>
          <w:szCs w:val="24"/>
          <w:lang w:eastAsia="fr-FR"/>
        </w:rPr>
        <w:t xml:space="preserve"> Cité</w:t>
      </w:r>
    </w:p>
    <w:p w14:paraId="0826D0B5" w14:textId="77777777" w:rsidR="00C742BF" w:rsidRPr="00C742BF" w:rsidRDefault="00DF1A9F" w:rsidP="00C742BF">
      <w:pPr>
        <w:spacing w:line="240" w:lineRule="auto"/>
        <w:jc w:val="center"/>
        <w:rPr>
          <w:rFonts w:ascii="Times New Roman" w:eastAsia="Times New Roman" w:hAnsi="Times New Roman" w:cs="Times New Roman"/>
          <w:sz w:val="20"/>
          <w:szCs w:val="20"/>
          <w:lang w:eastAsia="fr-FR"/>
        </w:rPr>
      </w:pPr>
      <w:r w:rsidRPr="00DF1A9F">
        <w:rPr>
          <w:rFonts w:ascii="Times New Roman" w:eastAsia="Times New Roman" w:hAnsi="Times New Roman" w:cs="Times New Roman"/>
          <w:sz w:val="20"/>
          <w:szCs w:val="20"/>
          <w:lang w:eastAsia="fr-FR"/>
        </w:rPr>
        <w:t>Lien Zoom</w:t>
      </w:r>
      <w:r w:rsidR="00C742BF">
        <w:rPr>
          <w:rFonts w:ascii="Times New Roman" w:eastAsia="Times New Roman" w:hAnsi="Times New Roman" w:cs="Times New Roman"/>
          <w:sz w:val="20"/>
          <w:szCs w:val="20"/>
          <w:lang w:eastAsia="fr-FR"/>
        </w:rPr>
        <w:t xml:space="preserve"> : </w:t>
      </w:r>
      <w:r w:rsidR="00C742BF" w:rsidRPr="00C742BF">
        <w:rPr>
          <w:rFonts w:ascii="Times New Roman" w:eastAsia="Times New Roman" w:hAnsi="Times New Roman" w:cs="Times New Roman"/>
          <w:sz w:val="20"/>
          <w:szCs w:val="20"/>
          <w:lang w:eastAsia="fr-FR"/>
        </w:rPr>
        <w:t>https://u-paris.zoom.us/j/84488803072?pwd=ajhNVVplcDJoeXNTM2VxQk1YdGY1QT09</w:t>
      </w:r>
    </w:p>
    <w:p w14:paraId="54215212" w14:textId="77777777" w:rsidR="00C742BF" w:rsidRPr="00C742BF" w:rsidRDefault="00C742BF" w:rsidP="00C742BF">
      <w:pPr>
        <w:spacing w:after="0" w:line="240" w:lineRule="auto"/>
        <w:jc w:val="center"/>
        <w:rPr>
          <w:rFonts w:ascii="Times New Roman" w:eastAsia="Times New Roman" w:hAnsi="Times New Roman" w:cs="Times New Roman"/>
          <w:sz w:val="20"/>
          <w:szCs w:val="20"/>
          <w:lang w:eastAsia="fr-FR"/>
        </w:rPr>
      </w:pPr>
      <w:r w:rsidRPr="00C742BF">
        <w:rPr>
          <w:rFonts w:ascii="Times New Roman" w:eastAsia="Times New Roman" w:hAnsi="Times New Roman" w:cs="Times New Roman"/>
          <w:sz w:val="20"/>
          <w:szCs w:val="20"/>
          <w:lang w:eastAsia="fr-FR"/>
        </w:rPr>
        <w:t>ID de réunion : 844 8880 3072</w:t>
      </w:r>
    </w:p>
    <w:p w14:paraId="30CD081B" w14:textId="24CA996B" w:rsidR="00DF1A9F" w:rsidRDefault="00C742BF" w:rsidP="00C742BF">
      <w:pPr>
        <w:spacing w:after="0" w:line="240" w:lineRule="auto"/>
        <w:jc w:val="center"/>
        <w:rPr>
          <w:rFonts w:ascii="Times New Roman" w:eastAsia="Times New Roman" w:hAnsi="Times New Roman" w:cs="Times New Roman"/>
          <w:sz w:val="20"/>
          <w:szCs w:val="20"/>
          <w:lang w:eastAsia="fr-FR"/>
        </w:rPr>
      </w:pPr>
      <w:r w:rsidRPr="00C742BF">
        <w:rPr>
          <w:rFonts w:ascii="Times New Roman" w:eastAsia="Times New Roman" w:hAnsi="Times New Roman" w:cs="Times New Roman"/>
          <w:sz w:val="20"/>
          <w:szCs w:val="20"/>
          <w:lang w:eastAsia="fr-FR"/>
        </w:rPr>
        <w:t>Code secret : 486182</w:t>
      </w:r>
      <w:r w:rsidRPr="00C742BF">
        <w:rPr>
          <w:rFonts w:ascii="Times New Roman" w:eastAsia="Times New Roman" w:hAnsi="Times New Roman" w:cs="Times New Roman"/>
          <w:sz w:val="20"/>
          <w:szCs w:val="20"/>
          <w:lang w:eastAsia="fr-FR"/>
        </w:rPr>
        <w:t xml:space="preserve"> </w:t>
      </w:r>
      <w:r w:rsidR="00DF1A9F" w:rsidRPr="00DF1A9F">
        <w:rPr>
          <w:rFonts w:ascii="Times New Roman" w:eastAsia="Times New Roman" w:hAnsi="Times New Roman" w:cs="Times New Roman"/>
          <w:sz w:val="20"/>
          <w:szCs w:val="20"/>
          <w:lang w:eastAsia="fr-FR"/>
        </w:rPr>
        <w:t>(sur demande :)</w:t>
      </w:r>
    </w:p>
    <w:p w14:paraId="21C6A307" w14:textId="6AF78A62" w:rsidR="002C621B" w:rsidRPr="00DF1A9F" w:rsidRDefault="002C621B" w:rsidP="00047DBD">
      <w:pPr>
        <w:spacing w:line="240" w:lineRule="auto"/>
        <w:jc w:val="center"/>
        <w:rPr>
          <w:rFonts w:ascii="Times New Roman" w:eastAsia="Times New Roman" w:hAnsi="Times New Roman" w:cs="Times New Roman"/>
          <w:sz w:val="20"/>
          <w:szCs w:val="20"/>
          <w:lang w:eastAsia="fr-FR"/>
        </w:rPr>
      </w:pPr>
      <w:r w:rsidRPr="002C621B">
        <w:rPr>
          <w:rFonts w:ascii="Times New Roman" w:eastAsia="Times New Roman" w:hAnsi="Times New Roman" w:cs="Times New Roman"/>
          <w:sz w:val="20"/>
          <w:szCs w:val="20"/>
          <w:lang w:eastAsia="fr-FR"/>
        </w:rPr>
        <w:t>https://u-paris.fr/global-research-institute-paris/en/grip-seminar-global-histories-an-entry-through-the-sensitive-18th-20th-century/</w:t>
      </w:r>
    </w:p>
    <w:p w14:paraId="50862AC9" w14:textId="195792E8" w:rsidR="0020018D" w:rsidRDefault="00C742BF" w:rsidP="00047DBD">
      <w:pPr>
        <w:spacing w:line="240" w:lineRule="auto"/>
        <w:jc w:val="center"/>
        <w:rPr>
          <w:rFonts w:ascii="Times New Roman" w:eastAsia="Times New Roman" w:hAnsi="Times New Roman" w:cs="Times New Roman"/>
          <w:sz w:val="24"/>
          <w:szCs w:val="24"/>
          <w:lang w:eastAsia="fr-FR"/>
        </w:rPr>
      </w:pPr>
      <w:r>
        <w:t xml:space="preserve">Responsables : </w:t>
      </w:r>
      <w:hyperlink r:id="rId10" w:history="1">
        <w:r w:rsidRPr="00982C3A">
          <w:rPr>
            <w:rStyle w:val="Lienhypertexte"/>
            <w:rFonts w:ascii="Times New Roman" w:eastAsia="Times New Roman" w:hAnsi="Times New Roman" w:cs="Times New Roman"/>
            <w:sz w:val="20"/>
            <w:szCs w:val="20"/>
            <w:lang w:eastAsia="fr-FR"/>
          </w:rPr>
          <w:t>didier.nativel@u-paris.fr</w:t>
        </w:r>
      </w:hyperlink>
      <w:r w:rsidRPr="00DF1A9F">
        <w:rPr>
          <w:rFonts w:ascii="Times New Roman" w:eastAsia="Times New Roman" w:hAnsi="Times New Roman" w:cs="Times New Roman"/>
          <w:sz w:val="20"/>
          <w:szCs w:val="20"/>
          <w:lang w:eastAsia="fr-FR"/>
        </w:rPr>
        <w:t xml:space="preserve"> ou </w:t>
      </w:r>
      <w:hyperlink r:id="rId11" w:history="1">
        <w:r w:rsidRPr="00A525D4">
          <w:rPr>
            <w:rStyle w:val="Lienhypertexte"/>
            <w:rFonts w:ascii="Times New Roman" w:eastAsia="Times New Roman" w:hAnsi="Times New Roman" w:cs="Times New Roman"/>
            <w:sz w:val="20"/>
            <w:szCs w:val="20"/>
            <w:lang w:eastAsia="fr-FR"/>
          </w:rPr>
          <w:t>quentin.deluermoz@gmail.com</w:t>
        </w:r>
      </w:hyperlink>
    </w:p>
    <w:p w14:paraId="3BCA603E" w14:textId="32D7D4E2" w:rsidR="0020018D" w:rsidRPr="00390270" w:rsidRDefault="002C621B" w:rsidP="00047DBD">
      <w:pPr>
        <w:spacing w:line="240" w:lineRule="auto"/>
        <w:jc w:val="center"/>
        <w:rPr>
          <w:rFonts w:ascii="Times New Roman" w:eastAsia="Times New Roman" w:hAnsi="Times New Roman" w:cs="Times New Roman"/>
          <w:sz w:val="24"/>
          <w:szCs w:val="24"/>
          <w:lang w:eastAsia="fr-FR"/>
        </w:rPr>
      </w:pPr>
      <w:r>
        <w:rPr>
          <w:noProof/>
        </w:rPr>
        <w:drawing>
          <wp:inline distT="0" distB="0" distL="0" distR="0" wp14:anchorId="1D0EC3E3" wp14:editId="1432E291">
            <wp:extent cx="5760720" cy="2893695"/>
            <wp:effectExtent l="0" t="0" r="0" b="1905"/>
            <wp:docPr id="1" name="Image 1" descr="Une image contenant flo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flou&#10;&#10;Description générée automatiquement"/>
                    <pic:cNvPicPr/>
                  </pic:nvPicPr>
                  <pic:blipFill>
                    <a:blip r:embed="rId12"/>
                    <a:stretch>
                      <a:fillRect/>
                    </a:stretch>
                  </pic:blipFill>
                  <pic:spPr>
                    <a:xfrm>
                      <a:off x="0" y="0"/>
                      <a:ext cx="5760720" cy="2893695"/>
                    </a:xfrm>
                    <a:prstGeom prst="rect">
                      <a:avLst/>
                    </a:prstGeom>
                  </pic:spPr>
                </pic:pic>
              </a:graphicData>
            </a:graphic>
          </wp:inline>
        </w:drawing>
      </w:r>
    </w:p>
    <w:p w14:paraId="45F05320" w14:textId="585D9D59" w:rsidR="002F7EF7" w:rsidRPr="00390270" w:rsidRDefault="002F7EF7" w:rsidP="002F2798">
      <w:pPr>
        <w:spacing w:line="240" w:lineRule="auto"/>
        <w:jc w:val="both"/>
        <w:rPr>
          <w:rFonts w:ascii="Times New Roman" w:eastAsia="Times New Roman" w:hAnsi="Times New Roman" w:cs="Times New Roman"/>
          <w:sz w:val="24"/>
          <w:szCs w:val="24"/>
          <w:lang w:eastAsia="fr-FR"/>
        </w:rPr>
      </w:pPr>
      <w:r w:rsidRPr="00390270">
        <w:rPr>
          <w:rFonts w:ascii="Times New Roman" w:eastAsia="Times New Roman" w:hAnsi="Times New Roman" w:cs="Times New Roman"/>
          <w:sz w:val="24"/>
          <w:szCs w:val="24"/>
          <w:lang w:eastAsia="fr-FR"/>
        </w:rPr>
        <w:t> </w:t>
      </w:r>
    </w:p>
    <w:p w14:paraId="70C12E0B" w14:textId="3587A649" w:rsidR="00353D46" w:rsidRPr="00390270" w:rsidRDefault="002F7EF7" w:rsidP="002F2798">
      <w:pPr>
        <w:pStyle w:val="Commentaire"/>
        <w:jc w:val="both"/>
        <w:rPr>
          <w:rFonts w:ascii="Times New Roman" w:eastAsia="Times New Roman" w:hAnsi="Times New Roman" w:cs="Times New Roman"/>
          <w:sz w:val="24"/>
          <w:szCs w:val="24"/>
          <w:lang w:eastAsia="fr-FR"/>
        </w:rPr>
      </w:pPr>
      <w:r w:rsidRPr="00390270">
        <w:rPr>
          <w:rFonts w:ascii="Times New Roman" w:eastAsia="Times New Roman" w:hAnsi="Times New Roman" w:cs="Times New Roman"/>
          <w:sz w:val="24"/>
          <w:szCs w:val="24"/>
          <w:lang w:eastAsia="fr-FR"/>
        </w:rPr>
        <w:t>Ce séminaire se situe à un double croisement. Celui, d’abord, de la place de l</w:t>
      </w:r>
      <w:proofErr w:type="gramStart"/>
      <w:r w:rsidRPr="00390270">
        <w:rPr>
          <w:rFonts w:ascii="Times New Roman" w:eastAsia="Times New Roman" w:hAnsi="Times New Roman" w:cs="Times New Roman"/>
          <w:sz w:val="24"/>
          <w:szCs w:val="24"/>
          <w:lang w:eastAsia="fr-FR"/>
        </w:rPr>
        <w:t>’«</w:t>
      </w:r>
      <w:proofErr w:type="gramEnd"/>
      <w:r w:rsidRPr="00390270">
        <w:rPr>
          <w:rFonts w:ascii="Times New Roman" w:eastAsia="Times New Roman" w:hAnsi="Times New Roman" w:cs="Times New Roman"/>
          <w:sz w:val="24"/>
          <w:szCs w:val="24"/>
          <w:lang w:eastAsia="fr-FR"/>
        </w:rPr>
        <w:t> Europe » dans l’histoire globale, entendue comme l’étude des interconnexion</w:t>
      </w:r>
      <w:r w:rsidR="006D6696" w:rsidRPr="00390270">
        <w:rPr>
          <w:rFonts w:ascii="Times New Roman" w:eastAsia="Times New Roman" w:hAnsi="Times New Roman" w:cs="Times New Roman"/>
          <w:sz w:val="24"/>
          <w:szCs w:val="24"/>
          <w:lang w:eastAsia="fr-FR"/>
        </w:rPr>
        <w:t>s</w:t>
      </w:r>
      <w:r w:rsidRPr="00390270">
        <w:rPr>
          <w:rFonts w:ascii="Times New Roman" w:eastAsia="Times New Roman" w:hAnsi="Times New Roman" w:cs="Times New Roman"/>
          <w:sz w:val="24"/>
          <w:szCs w:val="24"/>
          <w:lang w:eastAsia="fr-FR"/>
        </w:rPr>
        <w:t xml:space="preserve"> de longue distance et incluant une série d’approche</w:t>
      </w:r>
      <w:r w:rsidR="006D6696" w:rsidRPr="00390270">
        <w:rPr>
          <w:rFonts w:ascii="Times New Roman" w:eastAsia="Times New Roman" w:hAnsi="Times New Roman" w:cs="Times New Roman"/>
          <w:sz w:val="24"/>
          <w:szCs w:val="24"/>
          <w:lang w:eastAsia="fr-FR"/>
        </w:rPr>
        <w:t>s</w:t>
      </w:r>
      <w:r w:rsidRPr="00390270">
        <w:rPr>
          <w:rFonts w:ascii="Times New Roman" w:eastAsia="Times New Roman" w:hAnsi="Times New Roman" w:cs="Times New Roman"/>
          <w:sz w:val="24"/>
          <w:szCs w:val="24"/>
          <w:lang w:eastAsia="fr-FR"/>
        </w:rPr>
        <w:t xml:space="preserve"> (connectée et comparée, transnationales, coloniale, impériale, </w:t>
      </w:r>
      <w:proofErr w:type="spellStart"/>
      <w:r w:rsidRPr="00390270">
        <w:rPr>
          <w:rFonts w:ascii="Times New Roman" w:eastAsia="Times New Roman" w:hAnsi="Times New Roman" w:cs="Times New Roman"/>
          <w:sz w:val="24"/>
          <w:szCs w:val="24"/>
          <w:lang w:eastAsia="fr-FR"/>
        </w:rPr>
        <w:t>transimpériales</w:t>
      </w:r>
      <w:proofErr w:type="spellEnd"/>
      <w:r w:rsidRPr="00390270">
        <w:rPr>
          <w:rFonts w:ascii="Times New Roman" w:eastAsia="Times New Roman" w:hAnsi="Times New Roman" w:cs="Times New Roman"/>
          <w:sz w:val="24"/>
          <w:szCs w:val="24"/>
          <w:lang w:eastAsia="fr-FR"/>
        </w:rPr>
        <w:t>…)</w:t>
      </w:r>
      <w:r w:rsidR="002C5228" w:rsidRPr="00390270">
        <w:rPr>
          <w:rFonts w:ascii="Times New Roman" w:eastAsia="Times New Roman" w:hAnsi="Times New Roman" w:cs="Times New Roman"/>
          <w:sz w:val="24"/>
          <w:szCs w:val="24"/>
          <w:lang w:eastAsia="fr-FR"/>
        </w:rPr>
        <w:t>. Celui aussi d’une histoire des mondes extra-européens dont les historicités propres dans un temps long, sont appréciées avec plus de finesse depuis une quarantaine d’années</w:t>
      </w:r>
      <w:r w:rsidRPr="00390270">
        <w:rPr>
          <w:rFonts w:ascii="Times New Roman" w:eastAsia="Times New Roman" w:hAnsi="Times New Roman" w:cs="Times New Roman"/>
          <w:sz w:val="24"/>
          <w:szCs w:val="24"/>
          <w:lang w:eastAsia="fr-FR"/>
        </w:rPr>
        <w:t xml:space="preserve">. Si la seconde s’est largement construite contre la première et son grand récit de l’occidentalisation, il </w:t>
      </w:r>
      <w:r w:rsidR="00C13617" w:rsidRPr="00390270">
        <w:rPr>
          <w:rFonts w:ascii="Times New Roman" w:eastAsia="Times New Roman" w:hAnsi="Times New Roman" w:cs="Times New Roman"/>
          <w:sz w:val="24"/>
          <w:szCs w:val="24"/>
          <w:lang w:eastAsia="fr-FR"/>
        </w:rPr>
        <w:t xml:space="preserve">est temps maintenant </w:t>
      </w:r>
      <w:r w:rsidRPr="00390270">
        <w:rPr>
          <w:rFonts w:ascii="Times New Roman" w:eastAsia="Times New Roman" w:hAnsi="Times New Roman" w:cs="Times New Roman"/>
          <w:sz w:val="24"/>
          <w:szCs w:val="24"/>
          <w:lang w:eastAsia="fr-FR"/>
        </w:rPr>
        <w:t xml:space="preserve">de procéder à des mises en relations plus situées et </w:t>
      </w:r>
      <w:r w:rsidRPr="00390270">
        <w:rPr>
          <w:rFonts w:ascii="Times New Roman" w:eastAsia="Times New Roman" w:hAnsi="Times New Roman" w:cs="Times New Roman"/>
          <w:sz w:val="24"/>
          <w:szCs w:val="24"/>
          <w:lang w:eastAsia="fr-FR"/>
        </w:rPr>
        <w:lastRenderedPageBreak/>
        <w:t>concrètes entre les lieux</w:t>
      </w:r>
      <w:r w:rsidR="00C13617" w:rsidRPr="00390270">
        <w:rPr>
          <w:rFonts w:ascii="Times New Roman" w:eastAsia="Times New Roman" w:hAnsi="Times New Roman" w:cs="Times New Roman"/>
          <w:sz w:val="24"/>
          <w:szCs w:val="24"/>
          <w:lang w:eastAsia="fr-FR"/>
        </w:rPr>
        <w:t xml:space="preserve"> - </w:t>
      </w:r>
      <w:r w:rsidR="00353D46" w:rsidRPr="00390270">
        <w:rPr>
          <w:rFonts w:ascii="Times New Roman" w:eastAsia="Times New Roman" w:hAnsi="Times New Roman" w:cs="Times New Roman"/>
          <w:sz w:val="24"/>
          <w:szCs w:val="24"/>
          <w:lang w:eastAsia="fr-FR"/>
        </w:rPr>
        <w:t>en considérant notamment l’Europe comme une région du monde parmi d’autres</w:t>
      </w:r>
      <w:r w:rsidR="00251EAD" w:rsidRPr="00390270">
        <w:rPr>
          <w:rFonts w:ascii="Times New Roman" w:eastAsia="Times New Roman" w:hAnsi="Times New Roman" w:cs="Times New Roman"/>
          <w:sz w:val="24"/>
          <w:szCs w:val="24"/>
          <w:lang w:eastAsia="fr-FR"/>
        </w:rPr>
        <w:t xml:space="preserve"> de mieux en mieux connues</w:t>
      </w:r>
      <w:r w:rsidRPr="00390270">
        <w:rPr>
          <w:rFonts w:ascii="Times New Roman" w:eastAsia="Times New Roman" w:hAnsi="Times New Roman" w:cs="Times New Roman"/>
          <w:sz w:val="24"/>
          <w:szCs w:val="24"/>
          <w:lang w:eastAsia="fr-FR"/>
        </w:rPr>
        <w:t xml:space="preserve">. </w:t>
      </w:r>
    </w:p>
    <w:p w14:paraId="49AB1809" w14:textId="311F1559" w:rsidR="00353D46" w:rsidRPr="00390270" w:rsidRDefault="002F7EF7" w:rsidP="002F2798">
      <w:pPr>
        <w:pStyle w:val="Commentaire"/>
        <w:jc w:val="both"/>
        <w:rPr>
          <w:rFonts w:ascii="Times New Roman" w:eastAsia="Times New Roman" w:hAnsi="Times New Roman" w:cs="Times New Roman"/>
          <w:sz w:val="24"/>
          <w:szCs w:val="24"/>
          <w:lang w:eastAsia="fr-FR"/>
        </w:rPr>
      </w:pPr>
      <w:r w:rsidRPr="00390270">
        <w:rPr>
          <w:rFonts w:ascii="Times New Roman" w:eastAsia="Times New Roman" w:hAnsi="Times New Roman" w:cs="Times New Roman"/>
          <w:sz w:val="24"/>
          <w:szCs w:val="24"/>
          <w:lang w:eastAsia="fr-FR"/>
        </w:rPr>
        <w:t xml:space="preserve">Le séminaire mobilisera pour ce faire, c’est le deuxième croisement, l’angle des sensibilités </w:t>
      </w:r>
      <w:r w:rsidR="002C5228" w:rsidRPr="00390270">
        <w:rPr>
          <w:rFonts w:ascii="Times New Roman" w:eastAsia="Times New Roman" w:hAnsi="Times New Roman" w:cs="Times New Roman"/>
          <w:sz w:val="24"/>
          <w:szCs w:val="24"/>
          <w:lang w:eastAsia="fr-FR"/>
        </w:rPr>
        <w:t xml:space="preserve">et de la fabrique du sensible </w:t>
      </w:r>
      <w:r w:rsidRPr="00390270">
        <w:rPr>
          <w:rFonts w:ascii="Times New Roman" w:eastAsia="Times New Roman" w:hAnsi="Times New Roman" w:cs="Times New Roman"/>
          <w:sz w:val="24"/>
          <w:szCs w:val="24"/>
          <w:lang w:eastAsia="fr-FR"/>
        </w:rPr>
        <w:t>pour aborder les sociétés en présence. Le sensible, qui comprend</w:t>
      </w:r>
      <w:r w:rsidR="00605710">
        <w:rPr>
          <w:rFonts w:ascii="Times New Roman" w:eastAsia="Times New Roman" w:hAnsi="Times New Roman" w:cs="Times New Roman"/>
          <w:sz w:val="24"/>
          <w:szCs w:val="24"/>
          <w:lang w:eastAsia="fr-FR"/>
        </w:rPr>
        <w:t xml:space="preserve"> ici</w:t>
      </w:r>
      <w:r w:rsidRPr="00390270">
        <w:rPr>
          <w:rFonts w:ascii="Times New Roman" w:eastAsia="Times New Roman" w:hAnsi="Times New Roman" w:cs="Times New Roman"/>
          <w:sz w:val="24"/>
          <w:szCs w:val="24"/>
          <w:lang w:eastAsia="fr-FR"/>
        </w:rPr>
        <w:t xml:space="preserve"> l’étude des affects, de la balance sensorielle</w:t>
      </w:r>
      <w:r w:rsidR="002C5228" w:rsidRPr="00390270">
        <w:rPr>
          <w:rFonts w:ascii="Times New Roman" w:eastAsia="Times New Roman" w:hAnsi="Times New Roman" w:cs="Times New Roman"/>
          <w:sz w:val="24"/>
          <w:szCs w:val="24"/>
          <w:lang w:eastAsia="fr-FR"/>
        </w:rPr>
        <w:t xml:space="preserve">, </w:t>
      </w:r>
      <w:r w:rsidRPr="00390270">
        <w:rPr>
          <w:rFonts w:ascii="Times New Roman" w:eastAsia="Times New Roman" w:hAnsi="Times New Roman" w:cs="Times New Roman"/>
          <w:sz w:val="24"/>
          <w:szCs w:val="24"/>
          <w:lang w:eastAsia="fr-FR"/>
        </w:rPr>
        <w:t>les manières d’appréhender le temps et l’espace</w:t>
      </w:r>
      <w:r w:rsidR="002C5228" w:rsidRPr="00390270">
        <w:rPr>
          <w:rFonts w:ascii="Times New Roman" w:eastAsia="Times New Roman" w:hAnsi="Times New Roman" w:cs="Times New Roman"/>
          <w:sz w:val="24"/>
          <w:szCs w:val="24"/>
          <w:lang w:eastAsia="fr-FR"/>
        </w:rPr>
        <w:t>, la construction et les mutations d</w:t>
      </w:r>
      <w:r w:rsidR="009D44D4" w:rsidRPr="00390270">
        <w:rPr>
          <w:rFonts w:ascii="Times New Roman" w:eastAsia="Times New Roman" w:hAnsi="Times New Roman" w:cs="Times New Roman"/>
          <w:sz w:val="24"/>
          <w:szCs w:val="24"/>
          <w:lang w:eastAsia="fr-FR"/>
        </w:rPr>
        <w:t xml:space="preserve">es rapports </w:t>
      </w:r>
      <w:r w:rsidR="002C5228" w:rsidRPr="00390270">
        <w:rPr>
          <w:rFonts w:ascii="Times New Roman" w:eastAsia="Times New Roman" w:hAnsi="Times New Roman" w:cs="Times New Roman"/>
          <w:sz w:val="24"/>
          <w:szCs w:val="24"/>
          <w:lang w:eastAsia="fr-FR"/>
        </w:rPr>
        <w:t>aux environnements</w:t>
      </w:r>
      <w:r w:rsidR="009D44D4" w:rsidRPr="00390270">
        <w:rPr>
          <w:rFonts w:ascii="Times New Roman" w:eastAsia="Times New Roman" w:hAnsi="Times New Roman" w:cs="Times New Roman"/>
          <w:sz w:val="24"/>
          <w:szCs w:val="24"/>
          <w:lang w:eastAsia="fr-FR"/>
        </w:rPr>
        <w:t xml:space="preserve"> directs et plus lointains des sociétés,</w:t>
      </w:r>
      <w:r w:rsidR="002C5228" w:rsidRPr="00390270">
        <w:rPr>
          <w:rFonts w:ascii="Times New Roman" w:eastAsia="Times New Roman" w:hAnsi="Times New Roman" w:cs="Times New Roman"/>
          <w:sz w:val="24"/>
          <w:szCs w:val="24"/>
          <w:lang w:eastAsia="fr-FR"/>
        </w:rPr>
        <w:t xml:space="preserve"> </w:t>
      </w:r>
      <w:r w:rsidRPr="00390270">
        <w:rPr>
          <w:rFonts w:ascii="Times New Roman" w:eastAsia="Times New Roman" w:hAnsi="Times New Roman" w:cs="Times New Roman"/>
          <w:sz w:val="24"/>
          <w:szCs w:val="24"/>
          <w:lang w:eastAsia="fr-FR"/>
        </w:rPr>
        <w:t xml:space="preserve">a en effet souvent servi d’épreuve de différenciation entre « nous » et « eux » - autour de questions comme celles du raffinement mœurs, de la pacification des sociétés ou des étiquettes corporelles. Or ces processus se retrouvent, sous des formes différentes, </w:t>
      </w:r>
      <w:r w:rsidR="009D44D4" w:rsidRPr="00390270">
        <w:rPr>
          <w:rFonts w:ascii="Times New Roman" w:eastAsia="Times New Roman" w:hAnsi="Times New Roman" w:cs="Times New Roman"/>
          <w:sz w:val="24"/>
          <w:szCs w:val="24"/>
          <w:lang w:eastAsia="fr-FR"/>
        </w:rPr>
        <w:t xml:space="preserve">parfois </w:t>
      </w:r>
      <w:r w:rsidRPr="00390270">
        <w:rPr>
          <w:rFonts w:ascii="Times New Roman" w:eastAsia="Times New Roman" w:hAnsi="Times New Roman" w:cs="Times New Roman"/>
          <w:sz w:val="24"/>
          <w:szCs w:val="24"/>
          <w:lang w:eastAsia="fr-FR"/>
        </w:rPr>
        <w:t xml:space="preserve">simultanément en de nombreuses régions du monde. Aussi cette perspective invite-t-elle à réviser en profondeur certaines </w:t>
      </w:r>
      <w:r w:rsidR="00353D46" w:rsidRPr="00390270">
        <w:rPr>
          <w:rFonts w:ascii="Times New Roman" w:eastAsia="Times New Roman" w:hAnsi="Times New Roman" w:cs="Times New Roman"/>
          <w:sz w:val="24"/>
          <w:szCs w:val="24"/>
          <w:lang w:eastAsia="fr-FR"/>
        </w:rPr>
        <w:t xml:space="preserve">conceptions </w:t>
      </w:r>
      <w:r w:rsidRPr="00390270">
        <w:rPr>
          <w:rFonts w:ascii="Times New Roman" w:eastAsia="Times New Roman" w:hAnsi="Times New Roman" w:cs="Times New Roman"/>
          <w:sz w:val="24"/>
          <w:szCs w:val="24"/>
          <w:lang w:eastAsia="fr-FR"/>
        </w:rPr>
        <w:t>forgées à l’ère des modernités (ne serait-ce que l’opposition raison/émotion)</w:t>
      </w:r>
      <w:r w:rsidR="00C13617" w:rsidRPr="00390270">
        <w:rPr>
          <w:rFonts w:ascii="Times New Roman" w:eastAsia="Times New Roman" w:hAnsi="Times New Roman" w:cs="Times New Roman"/>
          <w:sz w:val="24"/>
          <w:szCs w:val="24"/>
          <w:lang w:eastAsia="fr-FR"/>
        </w:rPr>
        <w:t>. De même permet-elle de</w:t>
      </w:r>
      <w:r w:rsidRPr="00390270">
        <w:rPr>
          <w:rFonts w:ascii="Times New Roman" w:eastAsia="Times New Roman" w:hAnsi="Times New Roman" w:cs="Times New Roman"/>
          <w:sz w:val="24"/>
          <w:szCs w:val="24"/>
          <w:lang w:eastAsia="fr-FR"/>
        </w:rPr>
        <w:t xml:space="preserve"> mieux mettre en relief la pluralité des manières d’être au monde</w:t>
      </w:r>
      <w:r w:rsidR="00C13617" w:rsidRPr="00390270">
        <w:rPr>
          <w:rFonts w:ascii="Times New Roman" w:eastAsia="Times New Roman" w:hAnsi="Times New Roman" w:cs="Times New Roman"/>
          <w:sz w:val="24"/>
          <w:szCs w:val="24"/>
          <w:lang w:eastAsia="fr-FR"/>
        </w:rPr>
        <w:t xml:space="preserve">, et ainsi de dénaturaliser nos </w:t>
      </w:r>
      <w:r w:rsidR="00251EAD" w:rsidRPr="00390270">
        <w:rPr>
          <w:rFonts w:ascii="Times New Roman" w:eastAsia="Times New Roman" w:hAnsi="Times New Roman" w:cs="Times New Roman"/>
          <w:sz w:val="24"/>
          <w:szCs w:val="24"/>
          <w:lang w:eastAsia="fr-FR"/>
        </w:rPr>
        <w:t xml:space="preserve">propres </w:t>
      </w:r>
      <w:r w:rsidR="00C13617" w:rsidRPr="00390270">
        <w:rPr>
          <w:rFonts w:ascii="Times New Roman" w:eastAsia="Times New Roman" w:hAnsi="Times New Roman" w:cs="Times New Roman"/>
          <w:sz w:val="24"/>
          <w:szCs w:val="24"/>
          <w:lang w:eastAsia="fr-FR"/>
        </w:rPr>
        <w:t xml:space="preserve">impressions </w:t>
      </w:r>
      <w:r w:rsidR="00251EAD" w:rsidRPr="00390270">
        <w:rPr>
          <w:rFonts w:ascii="Times New Roman" w:eastAsia="Times New Roman" w:hAnsi="Times New Roman" w:cs="Times New Roman"/>
          <w:sz w:val="24"/>
          <w:szCs w:val="24"/>
          <w:lang w:eastAsia="fr-FR"/>
        </w:rPr>
        <w:t xml:space="preserve">perceptives </w:t>
      </w:r>
      <w:r w:rsidR="00C13617" w:rsidRPr="00390270">
        <w:rPr>
          <w:rFonts w:ascii="Times New Roman" w:eastAsia="Times New Roman" w:hAnsi="Times New Roman" w:cs="Times New Roman"/>
          <w:sz w:val="24"/>
          <w:szCs w:val="24"/>
          <w:lang w:eastAsia="fr-FR"/>
        </w:rPr>
        <w:t>« immédiates »</w:t>
      </w:r>
      <w:r w:rsidRPr="00390270">
        <w:rPr>
          <w:rFonts w:ascii="Times New Roman" w:eastAsia="Times New Roman" w:hAnsi="Times New Roman" w:cs="Times New Roman"/>
          <w:sz w:val="24"/>
          <w:szCs w:val="24"/>
          <w:lang w:eastAsia="fr-FR"/>
        </w:rPr>
        <w:t xml:space="preserve">. </w:t>
      </w:r>
    </w:p>
    <w:p w14:paraId="5299F42A" w14:textId="1656762D" w:rsidR="00C13617" w:rsidRPr="00390270" w:rsidRDefault="002F2798" w:rsidP="002F2798">
      <w:pPr>
        <w:pStyle w:val="Commentaire"/>
        <w:jc w:val="both"/>
        <w:rPr>
          <w:rFonts w:ascii="Times New Roman" w:eastAsia="Times New Roman" w:hAnsi="Times New Roman" w:cs="Times New Roman"/>
          <w:sz w:val="24"/>
          <w:szCs w:val="24"/>
          <w:lang w:eastAsia="fr-FR"/>
        </w:rPr>
      </w:pPr>
      <w:r w:rsidRPr="00390270">
        <w:rPr>
          <w:rFonts w:ascii="Times New Roman" w:eastAsia="Times New Roman" w:hAnsi="Times New Roman" w:cs="Times New Roman"/>
          <w:sz w:val="24"/>
          <w:szCs w:val="24"/>
          <w:lang w:eastAsia="fr-FR"/>
        </w:rPr>
        <w:t xml:space="preserve">Nous serons notamment particulièrement attentifs à </w:t>
      </w:r>
      <w:r w:rsidRPr="00390270">
        <w:rPr>
          <w:rFonts w:ascii="Times New Roman" w:hAnsi="Times New Roman" w:cs="Times New Roman"/>
          <w:sz w:val="24"/>
          <w:szCs w:val="24"/>
        </w:rPr>
        <w:t>la circulation des sensibilités et des dispositifs de production du sensible du fait de l’expansion occidentale, et aux effets retours matériels et corporel en Europe de cette expansion (effets des mobilités, de la consommation/approp</w:t>
      </w:r>
      <w:r w:rsidR="00E64EB0" w:rsidRPr="00390270">
        <w:rPr>
          <w:rFonts w:ascii="Times New Roman" w:hAnsi="Times New Roman" w:cs="Times New Roman"/>
          <w:sz w:val="24"/>
          <w:szCs w:val="24"/>
        </w:rPr>
        <w:t>r</w:t>
      </w:r>
      <w:r w:rsidRPr="00390270">
        <w:rPr>
          <w:rFonts w:ascii="Times New Roman" w:hAnsi="Times New Roman" w:cs="Times New Roman"/>
          <w:sz w:val="24"/>
          <w:szCs w:val="24"/>
        </w:rPr>
        <w:t>iations d’exotismes…)</w:t>
      </w:r>
      <w:r w:rsidR="00E64EB0" w:rsidRPr="00390270">
        <w:rPr>
          <w:rFonts w:ascii="Times New Roman" w:hAnsi="Times New Roman" w:cs="Times New Roman"/>
          <w:sz w:val="24"/>
          <w:szCs w:val="24"/>
        </w:rPr>
        <w:t>.</w:t>
      </w:r>
      <w:r w:rsidRPr="00390270">
        <w:rPr>
          <w:rFonts w:ascii="Times New Roman" w:hAnsi="Times New Roman" w:cs="Times New Roman"/>
          <w:sz w:val="24"/>
          <w:szCs w:val="24"/>
        </w:rPr>
        <w:t xml:space="preserve"> </w:t>
      </w:r>
      <w:r w:rsidR="000033A2" w:rsidRPr="00390270">
        <w:rPr>
          <w:rFonts w:ascii="Times New Roman" w:hAnsi="Times New Roman" w:cs="Times New Roman"/>
          <w:sz w:val="24"/>
          <w:szCs w:val="24"/>
        </w:rPr>
        <w:t>L</w:t>
      </w:r>
      <w:r w:rsidRPr="00390270">
        <w:rPr>
          <w:rFonts w:ascii="Times New Roman" w:hAnsi="Times New Roman" w:cs="Times New Roman"/>
          <w:sz w:val="24"/>
          <w:szCs w:val="24"/>
        </w:rPr>
        <w:t xml:space="preserve">’étude du sensible ne saurait </w:t>
      </w:r>
      <w:r w:rsidR="000033A2" w:rsidRPr="00390270">
        <w:rPr>
          <w:rFonts w:ascii="Times New Roman" w:hAnsi="Times New Roman" w:cs="Times New Roman"/>
          <w:sz w:val="24"/>
          <w:szCs w:val="24"/>
        </w:rPr>
        <w:t xml:space="preserve">par ailleurs </w:t>
      </w:r>
      <w:r w:rsidRPr="00390270">
        <w:rPr>
          <w:rFonts w:ascii="Times New Roman" w:hAnsi="Times New Roman" w:cs="Times New Roman"/>
          <w:sz w:val="24"/>
          <w:szCs w:val="24"/>
        </w:rPr>
        <w:t>se défaire de celle des stratifications sociales et de l’incorporation (ou de la contestation) des rapports de pouvoir</w:t>
      </w:r>
      <w:r w:rsidRPr="00390270">
        <w:rPr>
          <w:rFonts w:ascii="Times New Roman" w:eastAsia="Times New Roman" w:hAnsi="Times New Roman" w:cs="Times New Roman"/>
          <w:sz w:val="24"/>
          <w:szCs w:val="24"/>
          <w:lang w:eastAsia="fr-FR"/>
        </w:rPr>
        <w:t xml:space="preserve"> : aussi le séminaire portera un intérêt particulier </w:t>
      </w:r>
      <w:r w:rsidR="002F7EF7" w:rsidRPr="00390270">
        <w:rPr>
          <w:rFonts w:ascii="Times New Roman" w:eastAsia="Times New Roman" w:hAnsi="Times New Roman" w:cs="Times New Roman"/>
          <w:sz w:val="24"/>
          <w:szCs w:val="24"/>
          <w:lang w:eastAsia="fr-FR"/>
        </w:rPr>
        <w:t>aux ancrages, aux environnements matériels et spatiaux, ainsi qu'aux pratiques</w:t>
      </w:r>
      <w:r w:rsidR="00FD7D89" w:rsidRPr="00390270">
        <w:rPr>
          <w:rFonts w:ascii="Times New Roman" w:eastAsia="Times New Roman" w:hAnsi="Times New Roman" w:cs="Times New Roman"/>
          <w:sz w:val="24"/>
          <w:szCs w:val="24"/>
          <w:lang w:eastAsia="fr-FR"/>
        </w:rPr>
        <w:t xml:space="preserve">, </w:t>
      </w:r>
      <w:r w:rsidR="002F7EF7" w:rsidRPr="00390270">
        <w:rPr>
          <w:rFonts w:ascii="Times New Roman" w:eastAsia="Times New Roman" w:hAnsi="Times New Roman" w:cs="Times New Roman"/>
          <w:sz w:val="24"/>
          <w:szCs w:val="24"/>
          <w:lang w:eastAsia="fr-FR"/>
        </w:rPr>
        <w:t>interactions</w:t>
      </w:r>
      <w:r w:rsidR="00FD7D89" w:rsidRPr="00390270">
        <w:rPr>
          <w:rFonts w:ascii="Times New Roman" w:eastAsia="Times New Roman" w:hAnsi="Times New Roman" w:cs="Times New Roman"/>
          <w:sz w:val="24"/>
          <w:szCs w:val="24"/>
          <w:lang w:eastAsia="fr-FR"/>
        </w:rPr>
        <w:t xml:space="preserve"> et phénomènes de circulations à différentes échelles</w:t>
      </w:r>
      <w:r w:rsidR="002F7EF7" w:rsidRPr="00390270">
        <w:rPr>
          <w:rFonts w:ascii="Times New Roman" w:eastAsia="Times New Roman" w:hAnsi="Times New Roman" w:cs="Times New Roman"/>
          <w:sz w:val="24"/>
          <w:szCs w:val="24"/>
          <w:lang w:eastAsia="fr-FR"/>
        </w:rPr>
        <w:t xml:space="preserve">. </w:t>
      </w:r>
    </w:p>
    <w:p w14:paraId="2FB1CC04" w14:textId="3A6F6273" w:rsidR="002F7EF7" w:rsidRDefault="002F7EF7" w:rsidP="002F2798">
      <w:pPr>
        <w:pStyle w:val="Commentaire"/>
        <w:jc w:val="both"/>
        <w:rPr>
          <w:rFonts w:ascii="Times New Roman" w:eastAsia="Times New Roman" w:hAnsi="Times New Roman" w:cs="Times New Roman"/>
          <w:sz w:val="24"/>
          <w:szCs w:val="24"/>
          <w:lang w:eastAsia="fr-FR"/>
        </w:rPr>
      </w:pPr>
      <w:r w:rsidRPr="00390270">
        <w:rPr>
          <w:rFonts w:ascii="Times New Roman" w:eastAsia="Times New Roman" w:hAnsi="Times New Roman" w:cs="Times New Roman"/>
          <w:sz w:val="24"/>
          <w:szCs w:val="24"/>
          <w:lang w:eastAsia="fr-FR"/>
        </w:rPr>
        <w:t>Il s’agit de cette façon de faire vivre un certain héritage de l’historiographie française au sein des études globales</w:t>
      </w:r>
      <w:r w:rsidR="00C13617" w:rsidRPr="00390270">
        <w:rPr>
          <w:rFonts w:ascii="Times New Roman" w:eastAsia="Times New Roman" w:hAnsi="Times New Roman" w:cs="Times New Roman"/>
          <w:sz w:val="24"/>
          <w:szCs w:val="24"/>
          <w:lang w:eastAsia="fr-FR"/>
        </w:rPr>
        <w:t xml:space="preserve"> ; mais aussi, </w:t>
      </w:r>
      <w:r w:rsidR="002F2798" w:rsidRPr="00390270">
        <w:rPr>
          <w:rFonts w:ascii="Times New Roman" w:eastAsia="Times New Roman" w:hAnsi="Times New Roman" w:cs="Times New Roman"/>
          <w:sz w:val="24"/>
          <w:szCs w:val="24"/>
          <w:lang w:eastAsia="fr-FR"/>
        </w:rPr>
        <w:t xml:space="preserve">par ce </w:t>
      </w:r>
      <w:r w:rsidRPr="00390270">
        <w:rPr>
          <w:rFonts w:ascii="Times New Roman" w:eastAsia="Times New Roman" w:hAnsi="Times New Roman" w:cs="Times New Roman"/>
          <w:sz w:val="24"/>
          <w:szCs w:val="24"/>
          <w:lang w:eastAsia="fr-FR"/>
        </w:rPr>
        <w:t>double décentrement</w:t>
      </w:r>
      <w:r w:rsidR="002F2798" w:rsidRPr="00390270">
        <w:rPr>
          <w:rFonts w:ascii="Times New Roman" w:eastAsia="Times New Roman" w:hAnsi="Times New Roman" w:cs="Times New Roman"/>
          <w:sz w:val="24"/>
          <w:szCs w:val="24"/>
          <w:lang w:eastAsia="fr-FR"/>
        </w:rPr>
        <w:t xml:space="preserve"> de</w:t>
      </w:r>
      <w:r w:rsidRPr="00390270">
        <w:rPr>
          <w:rFonts w:ascii="Times New Roman" w:eastAsia="Times New Roman" w:hAnsi="Times New Roman" w:cs="Times New Roman"/>
          <w:sz w:val="24"/>
          <w:szCs w:val="24"/>
          <w:lang w:eastAsia="fr-FR"/>
        </w:rPr>
        <w:t xml:space="preserve"> sort</w:t>
      </w:r>
      <w:r w:rsidR="002F2798" w:rsidRPr="00390270">
        <w:rPr>
          <w:rFonts w:ascii="Times New Roman" w:eastAsia="Times New Roman" w:hAnsi="Times New Roman" w:cs="Times New Roman"/>
          <w:sz w:val="24"/>
          <w:szCs w:val="24"/>
          <w:lang w:eastAsia="fr-FR"/>
        </w:rPr>
        <w:t>ir</w:t>
      </w:r>
      <w:r w:rsidRPr="00390270">
        <w:rPr>
          <w:rFonts w:ascii="Times New Roman" w:eastAsia="Times New Roman" w:hAnsi="Times New Roman" w:cs="Times New Roman"/>
          <w:sz w:val="24"/>
          <w:szCs w:val="24"/>
          <w:lang w:eastAsia="fr-FR"/>
        </w:rPr>
        <w:t xml:space="preserve"> de certaines impasses </w:t>
      </w:r>
      <w:r w:rsidR="00C13617" w:rsidRPr="00390270">
        <w:rPr>
          <w:rFonts w:ascii="Times New Roman" w:eastAsia="Times New Roman" w:hAnsi="Times New Roman" w:cs="Times New Roman"/>
          <w:sz w:val="24"/>
          <w:szCs w:val="24"/>
          <w:lang w:eastAsia="fr-FR"/>
        </w:rPr>
        <w:t xml:space="preserve">conceptuelles </w:t>
      </w:r>
      <w:r w:rsidR="002F2798" w:rsidRPr="00390270">
        <w:rPr>
          <w:rFonts w:ascii="Times New Roman" w:eastAsia="Times New Roman" w:hAnsi="Times New Roman" w:cs="Times New Roman"/>
          <w:sz w:val="24"/>
          <w:szCs w:val="24"/>
          <w:lang w:eastAsia="fr-FR"/>
        </w:rPr>
        <w:t xml:space="preserve">contemporaines </w:t>
      </w:r>
      <w:r w:rsidR="000033A2" w:rsidRPr="00390270">
        <w:rPr>
          <w:rFonts w:ascii="Times New Roman" w:eastAsia="Times New Roman" w:hAnsi="Times New Roman" w:cs="Times New Roman"/>
          <w:sz w:val="24"/>
          <w:szCs w:val="24"/>
          <w:lang w:eastAsia="fr-FR"/>
        </w:rPr>
        <w:t>pour tenter de</w:t>
      </w:r>
      <w:r w:rsidR="002F2798" w:rsidRPr="00390270">
        <w:rPr>
          <w:rFonts w:ascii="Times New Roman" w:eastAsia="Times New Roman" w:hAnsi="Times New Roman" w:cs="Times New Roman"/>
          <w:sz w:val="24"/>
          <w:szCs w:val="24"/>
          <w:lang w:eastAsia="fr-FR"/>
        </w:rPr>
        <w:t xml:space="preserve"> réinterroger</w:t>
      </w:r>
      <w:r w:rsidRPr="00390270">
        <w:rPr>
          <w:rFonts w:ascii="Times New Roman" w:eastAsia="Times New Roman" w:hAnsi="Times New Roman" w:cs="Times New Roman"/>
          <w:sz w:val="24"/>
          <w:szCs w:val="24"/>
          <w:lang w:eastAsia="fr-FR"/>
        </w:rPr>
        <w:t xml:space="preserve"> </w:t>
      </w:r>
      <w:r w:rsidR="000033A2" w:rsidRPr="00390270">
        <w:rPr>
          <w:rFonts w:ascii="Times New Roman" w:eastAsia="Times New Roman" w:hAnsi="Times New Roman" w:cs="Times New Roman"/>
          <w:sz w:val="24"/>
          <w:szCs w:val="24"/>
          <w:lang w:eastAsia="fr-FR"/>
        </w:rPr>
        <w:t xml:space="preserve">plusieurs </w:t>
      </w:r>
      <w:r w:rsidRPr="00390270">
        <w:rPr>
          <w:rFonts w:ascii="Times New Roman" w:eastAsia="Times New Roman" w:hAnsi="Times New Roman" w:cs="Times New Roman"/>
          <w:sz w:val="24"/>
          <w:szCs w:val="24"/>
          <w:lang w:eastAsia="fr-FR"/>
        </w:rPr>
        <w:t>des grandes mutations qui ont profondément marqué les XVIIIe et XIXe siècle sous le terme de "modernité"</w:t>
      </w:r>
      <w:r w:rsidR="00390A8A" w:rsidRPr="00390270">
        <w:rPr>
          <w:rFonts w:ascii="Times New Roman" w:eastAsia="Times New Roman" w:hAnsi="Times New Roman" w:cs="Times New Roman"/>
          <w:sz w:val="24"/>
          <w:szCs w:val="24"/>
          <w:lang w:eastAsia="fr-FR"/>
        </w:rPr>
        <w:t xml:space="preserve">. </w:t>
      </w:r>
    </w:p>
    <w:p w14:paraId="18272D08" w14:textId="77777777" w:rsidR="00353D46" w:rsidRPr="00390270" w:rsidRDefault="00353D46" w:rsidP="00353D46">
      <w:pPr>
        <w:spacing w:after="0" w:line="240" w:lineRule="auto"/>
        <w:rPr>
          <w:rFonts w:ascii="Times New Roman" w:eastAsia="Times New Roman" w:hAnsi="Times New Roman" w:cs="Times New Roman"/>
          <w:sz w:val="24"/>
          <w:szCs w:val="24"/>
          <w:lang w:eastAsia="fr-FR"/>
        </w:rPr>
      </w:pPr>
    </w:p>
    <w:p w14:paraId="31F74A06" w14:textId="7089BA61" w:rsidR="00353D46" w:rsidRPr="00390270" w:rsidRDefault="00596829" w:rsidP="001D5137">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6 octobre</w:t>
      </w:r>
      <w:r w:rsidR="001210CE" w:rsidRPr="00390270">
        <w:rPr>
          <w:rFonts w:ascii="Times New Roman" w:eastAsia="Times New Roman" w:hAnsi="Times New Roman" w:cs="Times New Roman"/>
          <w:sz w:val="24"/>
          <w:szCs w:val="24"/>
          <w:lang w:eastAsia="fr-FR"/>
        </w:rPr>
        <w:t xml:space="preserve"> : </w:t>
      </w:r>
      <w:r w:rsidR="00353D46" w:rsidRPr="00390270">
        <w:rPr>
          <w:rFonts w:ascii="Times New Roman" w:eastAsia="Times New Roman" w:hAnsi="Times New Roman" w:cs="Times New Roman"/>
          <w:sz w:val="24"/>
          <w:szCs w:val="24"/>
          <w:lang w:eastAsia="fr-FR"/>
        </w:rPr>
        <w:t xml:space="preserve"> séance 1</w:t>
      </w:r>
      <w:r w:rsidR="00C13617" w:rsidRPr="00390270">
        <w:rPr>
          <w:rFonts w:ascii="Times New Roman" w:eastAsia="Times New Roman" w:hAnsi="Times New Roman" w:cs="Times New Roman"/>
          <w:sz w:val="24"/>
          <w:szCs w:val="24"/>
          <w:lang w:eastAsia="fr-FR"/>
        </w:rPr>
        <w:t>.</w:t>
      </w:r>
      <w:r w:rsidR="00353D46" w:rsidRPr="00390270">
        <w:rPr>
          <w:rFonts w:ascii="Times New Roman" w:eastAsia="Times New Roman" w:hAnsi="Times New Roman" w:cs="Times New Roman"/>
          <w:sz w:val="24"/>
          <w:szCs w:val="24"/>
          <w:lang w:eastAsia="fr-FR"/>
        </w:rPr>
        <w:t xml:space="preserve"> </w:t>
      </w:r>
      <w:r w:rsidRPr="00391344">
        <w:rPr>
          <w:rFonts w:ascii="Times New Roman" w:eastAsia="Times New Roman" w:hAnsi="Times New Roman" w:cs="Times New Roman"/>
          <w:b/>
          <w:bCs/>
          <w:sz w:val="24"/>
          <w:szCs w:val="24"/>
          <w:lang w:eastAsia="fr-FR"/>
        </w:rPr>
        <w:t>Ambiances.</w:t>
      </w:r>
      <w:r>
        <w:rPr>
          <w:rFonts w:ascii="Times New Roman" w:eastAsia="Times New Roman" w:hAnsi="Times New Roman" w:cs="Times New Roman"/>
          <w:sz w:val="24"/>
          <w:szCs w:val="24"/>
          <w:lang w:eastAsia="fr-FR"/>
        </w:rPr>
        <w:t xml:space="preserve"> </w:t>
      </w:r>
      <w:r w:rsidRPr="00596829">
        <w:rPr>
          <w:rFonts w:ascii="Times New Roman" w:eastAsia="Times New Roman" w:hAnsi="Times New Roman" w:cs="Times New Roman"/>
          <w:b/>
          <w:bCs/>
          <w:sz w:val="24"/>
          <w:szCs w:val="24"/>
          <w:lang w:eastAsia="fr-FR"/>
        </w:rPr>
        <w:t>Jean-Paul Thibaud</w:t>
      </w:r>
      <w:r>
        <w:rPr>
          <w:rFonts w:ascii="Times New Roman" w:eastAsia="Times New Roman" w:hAnsi="Times New Roman" w:cs="Times New Roman"/>
          <w:sz w:val="24"/>
          <w:szCs w:val="24"/>
          <w:lang w:eastAsia="fr-FR"/>
        </w:rPr>
        <w:t xml:space="preserve"> (</w:t>
      </w:r>
      <w:r w:rsidR="00A90DEE">
        <w:rPr>
          <w:rFonts w:ascii="Times New Roman" w:eastAsia="Times New Roman" w:hAnsi="Times New Roman" w:cs="Times New Roman"/>
          <w:sz w:val="24"/>
          <w:szCs w:val="24"/>
          <w:lang w:eastAsia="fr-FR"/>
        </w:rPr>
        <w:t>CNRS/</w:t>
      </w:r>
      <w:r>
        <w:rPr>
          <w:rFonts w:ascii="Times New Roman" w:eastAsia="Times New Roman" w:hAnsi="Times New Roman" w:cs="Times New Roman"/>
          <w:sz w:val="24"/>
          <w:szCs w:val="24"/>
          <w:lang w:eastAsia="fr-FR"/>
        </w:rPr>
        <w:t xml:space="preserve">UMR Ambiances), </w:t>
      </w:r>
      <w:r w:rsidRPr="00596829">
        <w:rPr>
          <w:rFonts w:ascii="Times New Roman" w:eastAsia="Times New Roman" w:hAnsi="Times New Roman" w:cs="Times New Roman"/>
          <w:b/>
          <w:bCs/>
          <w:sz w:val="24"/>
          <w:szCs w:val="24"/>
          <w:lang w:eastAsia="fr-FR"/>
        </w:rPr>
        <w:t>Didier Nativel</w:t>
      </w:r>
      <w:r>
        <w:rPr>
          <w:rFonts w:ascii="Times New Roman" w:eastAsia="Times New Roman" w:hAnsi="Times New Roman" w:cs="Times New Roman"/>
          <w:sz w:val="24"/>
          <w:szCs w:val="24"/>
          <w:lang w:eastAsia="fr-FR"/>
        </w:rPr>
        <w:t xml:space="preserve"> (U</w:t>
      </w:r>
      <w:r w:rsidR="00A90DEE">
        <w:rPr>
          <w:rFonts w:ascii="Times New Roman" w:eastAsia="Times New Roman" w:hAnsi="Times New Roman" w:cs="Times New Roman"/>
          <w:sz w:val="24"/>
          <w:szCs w:val="24"/>
          <w:lang w:eastAsia="fr-FR"/>
        </w:rPr>
        <w:t>niversité</w:t>
      </w:r>
      <w:r>
        <w:rPr>
          <w:rFonts w:ascii="Times New Roman" w:eastAsia="Times New Roman" w:hAnsi="Times New Roman" w:cs="Times New Roman"/>
          <w:sz w:val="24"/>
          <w:szCs w:val="24"/>
          <w:lang w:eastAsia="fr-FR"/>
        </w:rPr>
        <w:t xml:space="preserve"> Paris Cité, CESSMA)</w:t>
      </w:r>
      <w:r w:rsidR="00353D46" w:rsidRPr="00390270">
        <w:rPr>
          <w:rFonts w:ascii="Times New Roman" w:eastAsia="Times New Roman" w:hAnsi="Times New Roman" w:cs="Times New Roman"/>
          <w:sz w:val="24"/>
          <w:szCs w:val="24"/>
          <w:lang w:eastAsia="fr-FR"/>
        </w:rPr>
        <w:t xml:space="preserve"> </w:t>
      </w:r>
    </w:p>
    <w:p w14:paraId="76DF91E8" w14:textId="77777777" w:rsidR="00353D46" w:rsidRPr="00390270" w:rsidRDefault="00353D46" w:rsidP="001D5137">
      <w:pPr>
        <w:spacing w:after="0" w:line="240" w:lineRule="auto"/>
        <w:jc w:val="both"/>
        <w:rPr>
          <w:rFonts w:ascii="Times New Roman" w:eastAsia="Times New Roman" w:hAnsi="Times New Roman" w:cs="Times New Roman"/>
          <w:sz w:val="24"/>
          <w:szCs w:val="24"/>
          <w:lang w:eastAsia="fr-FR"/>
        </w:rPr>
      </w:pPr>
    </w:p>
    <w:p w14:paraId="79ED674A" w14:textId="3565454A" w:rsidR="00353D46" w:rsidRDefault="00596829" w:rsidP="001D5137">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24 novembre</w:t>
      </w:r>
      <w:r w:rsidR="001210CE" w:rsidRPr="00390270">
        <w:rPr>
          <w:rFonts w:ascii="Times New Roman" w:eastAsia="Times New Roman" w:hAnsi="Times New Roman" w:cs="Times New Roman"/>
          <w:sz w:val="24"/>
          <w:szCs w:val="24"/>
          <w:lang w:eastAsia="fr-FR"/>
        </w:rPr>
        <w:t xml:space="preserve"> : </w:t>
      </w:r>
      <w:r w:rsidR="00353D46" w:rsidRPr="00390270">
        <w:rPr>
          <w:rFonts w:ascii="Times New Roman" w:eastAsia="Times New Roman" w:hAnsi="Times New Roman" w:cs="Times New Roman"/>
          <w:sz w:val="24"/>
          <w:szCs w:val="24"/>
          <w:lang w:eastAsia="fr-FR"/>
        </w:rPr>
        <w:t>séance 2</w:t>
      </w:r>
      <w:r w:rsidR="00C13617" w:rsidRPr="00390270">
        <w:rPr>
          <w:rFonts w:ascii="Times New Roman" w:eastAsia="Times New Roman" w:hAnsi="Times New Roman" w:cs="Times New Roman"/>
          <w:sz w:val="24"/>
          <w:szCs w:val="24"/>
          <w:lang w:eastAsia="fr-FR"/>
        </w:rPr>
        <w:t>.</w:t>
      </w:r>
      <w:r w:rsidR="00353D46" w:rsidRPr="00390270">
        <w:rPr>
          <w:rFonts w:ascii="Times New Roman" w:eastAsia="Times New Roman" w:hAnsi="Times New Roman" w:cs="Times New Roman"/>
          <w:sz w:val="24"/>
          <w:szCs w:val="24"/>
          <w:lang w:eastAsia="fr-FR"/>
        </w:rPr>
        <w:t xml:space="preserve"> </w:t>
      </w:r>
      <w:r w:rsidR="00453DB3" w:rsidRPr="00390270">
        <w:rPr>
          <w:rFonts w:ascii="Times New Roman" w:eastAsia="Times New Roman" w:hAnsi="Times New Roman" w:cs="Times New Roman"/>
          <w:b/>
          <w:bCs/>
          <w:sz w:val="24"/>
          <w:szCs w:val="24"/>
          <w:lang w:eastAsia="fr-FR"/>
        </w:rPr>
        <w:t xml:space="preserve">La circulation des </w:t>
      </w:r>
      <w:r>
        <w:rPr>
          <w:rFonts w:ascii="Times New Roman" w:eastAsia="Times New Roman" w:hAnsi="Times New Roman" w:cs="Times New Roman"/>
          <w:b/>
          <w:bCs/>
          <w:sz w:val="24"/>
          <w:szCs w:val="24"/>
          <w:lang w:eastAsia="fr-FR"/>
        </w:rPr>
        <w:t>musiques et des corps</w:t>
      </w:r>
      <w:r w:rsidR="00391344">
        <w:rPr>
          <w:rFonts w:ascii="Times New Roman" w:eastAsia="Times New Roman" w:hAnsi="Times New Roman" w:cs="Times New Roman"/>
          <w:b/>
          <w:bCs/>
          <w:sz w:val="24"/>
          <w:szCs w:val="24"/>
          <w:lang w:eastAsia="fr-FR"/>
        </w:rPr>
        <w:t xml:space="preserve">. </w:t>
      </w:r>
      <w:r>
        <w:rPr>
          <w:rFonts w:ascii="Times New Roman" w:eastAsia="Times New Roman" w:hAnsi="Times New Roman" w:cs="Times New Roman"/>
          <w:b/>
          <w:bCs/>
          <w:sz w:val="24"/>
          <w:szCs w:val="24"/>
          <w:lang w:eastAsia="fr-FR"/>
        </w:rPr>
        <w:t xml:space="preserve">Julien Mallet </w:t>
      </w:r>
      <w:r w:rsidRPr="00596829">
        <w:rPr>
          <w:rFonts w:ascii="Times New Roman" w:eastAsia="Times New Roman" w:hAnsi="Times New Roman" w:cs="Times New Roman"/>
          <w:sz w:val="24"/>
          <w:szCs w:val="24"/>
          <w:lang w:eastAsia="fr-FR"/>
        </w:rPr>
        <w:t>(IRD, URMIS)</w:t>
      </w:r>
      <w:r w:rsidR="00A90DEE">
        <w:rPr>
          <w:rFonts w:ascii="Times New Roman" w:eastAsia="Times New Roman" w:hAnsi="Times New Roman" w:cs="Times New Roman"/>
          <w:sz w:val="24"/>
          <w:szCs w:val="24"/>
          <w:lang w:eastAsia="fr-FR"/>
        </w:rPr>
        <w:t xml:space="preserve">, </w:t>
      </w:r>
      <w:r w:rsidR="00A90DEE" w:rsidRPr="00A90DEE">
        <w:rPr>
          <w:rFonts w:ascii="Times New Roman" w:eastAsia="Times New Roman" w:hAnsi="Times New Roman" w:cs="Times New Roman"/>
          <w:b/>
          <w:bCs/>
          <w:sz w:val="24"/>
          <w:szCs w:val="24"/>
          <w:lang w:eastAsia="fr-FR"/>
        </w:rPr>
        <w:t>Elizabeth Cla</w:t>
      </w:r>
      <w:r w:rsidR="00A90DEE">
        <w:rPr>
          <w:rFonts w:ascii="Times New Roman" w:eastAsia="Times New Roman" w:hAnsi="Times New Roman" w:cs="Times New Roman"/>
          <w:b/>
          <w:bCs/>
          <w:sz w:val="24"/>
          <w:szCs w:val="24"/>
          <w:lang w:eastAsia="fr-FR"/>
        </w:rPr>
        <w:t>ire</w:t>
      </w:r>
      <w:r w:rsidR="00A90DEE">
        <w:rPr>
          <w:rFonts w:ascii="Times New Roman" w:eastAsia="Times New Roman" w:hAnsi="Times New Roman" w:cs="Times New Roman"/>
          <w:sz w:val="24"/>
          <w:szCs w:val="24"/>
          <w:lang w:eastAsia="fr-FR"/>
        </w:rPr>
        <w:t xml:space="preserve"> (</w:t>
      </w:r>
      <w:r w:rsidR="00AA1868">
        <w:rPr>
          <w:rFonts w:ascii="Times New Roman" w:eastAsia="Times New Roman" w:hAnsi="Times New Roman" w:cs="Times New Roman"/>
          <w:sz w:val="24"/>
          <w:szCs w:val="24"/>
          <w:lang w:eastAsia="fr-FR"/>
        </w:rPr>
        <w:t>CNRS/</w:t>
      </w:r>
      <w:r w:rsidR="00A90DEE">
        <w:rPr>
          <w:rFonts w:ascii="Times New Roman" w:eastAsia="Times New Roman" w:hAnsi="Times New Roman" w:cs="Times New Roman"/>
          <w:sz w:val="24"/>
          <w:szCs w:val="24"/>
          <w:lang w:eastAsia="fr-FR"/>
        </w:rPr>
        <w:t xml:space="preserve">EHESS/CRH). </w:t>
      </w:r>
    </w:p>
    <w:p w14:paraId="63AF6F37" w14:textId="4F028816" w:rsidR="003A03A3" w:rsidRPr="003A03A3" w:rsidRDefault="003A03A3" w:rsidP="00B36F25">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
      </w:r>
    </w:p>
    <w:p w14:paraId="6CA1FB9E" w14:textId="1D3EBAE3" w:rsidR="00A90DEE" w:rsidRDefault="00A90DEE" w:rsidP="001D5137">
      <w:pPr>
        <w:spacing w:after="0" w:line="240" w:lineRule="auto"/>
        <w:jc w:val="both"/>
        <w:rPr>
          <w:rFonts w:ascii="Times New Roman" w:eastAsia="Times New Roman" w:hAnsi="Times New Roman" w:cs="Times New Roman"/>
          <w:sz w:val="24"/>
          <w:szCs w:val="24"/>
          <w:lang w:eastAsia="fr-FR"/>
        </w:rPr>
      </w:pPr>
    </w:p>
    <w:p w14:paraId="0A944BE4" w14:textId="7E89AD56" w:rsidR="00A90DEE" w:rsidRPr="00390270" w:rsidRDefault="00A90DEE" w:rsidP="001D5137">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9 mars : séance 3. </w:t>
      </w:r>
      <w:r w:rsidRPr="00A90DEE">
        <w:rPr>
          <w:rFonts w:ascii="Times New Roman" w:eastAsia="Times New Roman" w:hAnsi="Times New Roman" w:cs="Times New Roman"/>
          <w:b/>
          <w:bCs/>
          <w:sz w:val="24"/>
          <w:szCs w:val="24"/>
          <w:lang w:eastAsia="fr-FR"/>
        </w:rPr>
        <w:t>Les dynamiques du sensible</w:t>
      </w:r>
      <w:r>
        <w:rPr>
          <w:rFonts w:ascii="Times New Roman" w:eastAsia="Times New Roman" w:hAnsi="Times New Roman" w:cs="Times New Roman"/>
          <w:sz w:val="24"/>
          <w:szCs w:val="24"/>
          <w:lang w:eastAsia="fr-FR"/>
        </w:rPr>
        <w:t xml:space="preserve">. </w:t>
      </w:r>
      <w:r w:rsidRPr="00A90DEE">
        <w:rPr>
          <w:rFonts w:ascii="Times New Roman" w:eastAsia="Times New Roman" w:hAnsi="Times New Roman" w:cs="Times New Roman"/>
          <w:b/>
          <w:bCs/>
          <w:sz w:val="24"/>
          <w:szCs w:val="24"/>
          <w:lang w:eastAsia="fr-FR"/>
        </w:rPr>
        <w:t>François Laplantine</w:t>
      </w:r>
      <w:r>
        <w:rPr>
          <w:rFonts w:ascii="Times New Roman" w:eastAsia="Times New Roman" w:hAnsi="Times New Roman" w:cs="Times New Roman"/>
          <w:sz w:val="24"/>
          <w:szCs w:val="24"/>
          <w:lang w:eastAsia="fr-FR"/>
        </w:rPr>
        <w:t xml:space="preserve"> (U</w:t>
      </w:r>
      <w:r w:rsidR="00AA1868">
        <w:rPr>
          <w:rFonts w:ascii="Times New Roman" w:eastAsia="Times New Roman" w:hAnsi="Times New Roman" w:cs="Times New Roman"/>
          <w:sz w:val="24"/>
          <w:szCs w:val="24"/>
          <w:lang w:eastAsia="fr-FR"/>
        </w:rPr>
        <w:t>niversité de</w:t>
      </w:r>
      <w:r>
        <w:rPr>
          <w:rFonts w:ascii="Times New Roman" w:eastAsia="Times New Roman" w:hAnsi="Times New Roman" w:cs="Times New Roman"/>
          <w:sz w:val="24"/>
          <w:szCs w:val="24"/>
          <w:lang w:eastAsia="fr-FR"/>
        </w:rPr>
        <w:t xml:space="preserve"> Lyon II)</w:t>
      </w:r>
      <w:r w:rsidR="00934228">
        <w:rPr>
          <w:rFonts w:ascii="Times New Roman" w:eastAsia="Times New Roman" w:hAnsi="Times New Roman" w:cs="Times New Roman"/>
          <w:sz w:val="24"/>
          <w:szCs w:val="24"/>
          <w:lang w:eastAsia="fr-FR"/>
        </w:rPr>
        <w:t xml:space="preserve">. </w:t>
      </w:r>
      <w:r w:rsidR="00934228" w:rsidRPr="00934228">
        <w:rPr>
          <w:rFonts w:ascii="Times New Roman" w:eastAsia="Times New Roman" w:hAnsi="Times New Roman" w:cs="Times New Roman"/>
          <w:b/>
          <w:bCs/>
          <w:sz w:val="24"/>
          <w:szCs w:val="24"/>
          <w:lang w:eastAsia="fr-FR"/>
        </w:rPr>
        <w:t>Discutant : Camille Chamois</w:t>
      </w:r>
      <w:r w:rsidR="00934228">
        <w:rPr>
          <w:rFonts w:ascii="Times New Roman" w:eastAsia="Times New Roman" w:hAnsi="Times New Roman" w:cs="Times New Roman"/>
          <w:sz w:val="24"/>
          <w:szCs w:val="24"/>
          <w:lang w:eastAsia="fr-FR"/>
        </w:rPr>
        <w:t xml:space="preserve"> (Université Libre de Bruxelles). </w:t>
      </w:r>
    </w:p>
    <w:p w14:paraId="23A08562" w14:textId="77777777" w:rsidR="00353D46" w:rsidRPr="00390270" w:rsidRDefault="00353D46" w:rsidP="001D5137">
      <w:pPr>
        <w:spacing w:after="0" w:line="240" w:lineRule="auto"/>
        <w:jc w:val="both"/>
        <w:rPr>
          <w:rFonts w:ascii="Times New Roman" w:eastAsia="Times New Roman" w:hAnsi="Times New Roman" w:cs="Times New Roman"/>
          <w:sz w:val="24"/>
          <w:szCs w:val="24"/>
          <w:lang w:eastAsia="fr-FR"/>
        </w:rPr>
      </w:pPr>
    </w:p>
    <w:p w14:paraId="6029D20C" w14:textId="6EF2ED2D" w:rsidR="00353D46" w:rsidRPr="00390270" w:rsidRDefault="006A1556" w:rsidP="001D5137">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13</w:t>
      </w:r>
      <w:r w:rsidR="00A90DEE" w:rsidRPr="00A90DEE">
        <w:rPr>
          <w:rFonts w:ascii="Times New Roman" w:eastAsia="Times New Roman" w:hAnsi="Times New Roman" w:cs="Times New Roman"/>
          <w:sz w:val="24"/>
          <w:szCs w:val="24"/>
          <w:lang w:eastAsia="fr-FR"/>
        </w:rPr>
        <w:t xml:space="preserve"> avril </w:t>
      </w:r>
      <w:r w:rsidR="00B83CDF" w:rsidRPr="00A90DEE">
        <w:rPr>
          <w:rFonts w:ascii="Times New Roman" w:eastAsia="Times New Roman" w:hAnsi="Times New Roman" w:cs="Times New Roman"/>
          <w:sz w:val="24"/>
          <w:szCs w:val="24"/>
          <w:lang w:eastAsia="fr-FR"/>
        </w:rPr>
        <w:t>:</w:t>
      </w:r>
      <w:r w:rsidR="00B83CDF" w:rsidRPr="00390270">
        <w:rPr>
          <w:rFonts w:ascii="Times New Roman" w:eastAsia="Times New Roman" w:hAnsi="Times New Roman" w:cs="Times New Roman"/>
          <w:sz w:val="24"/>
          <w:szCs w:val="24"/>
          <w:lang w:eastAsia="fr-FR"/>
        </w:rPr>
        <w:t xml:space="preserve"> </w:t>
      </w:r>
      <w:r w:rsidR="00353D46" w:rsidRPr="00390270">
        <w:rPr>
          <w:rFonts w:ascii="Times New Roman" w:eastAsia="Times New Roman" w:hAnsi="Times New Roman" w:cs="Times New Roman"/>
          <w:sz w:val="24"/>
          <w:szCs w:val="24"/>
          <w:lang w:eastAsia="fr-FR"/>
        </w:rPr>
        <w:t xml:space="preserve">séance </w:t>
      </w:r>
      <w:r w:rsidR="00A90DEE">
        <w:rPr>
          <w:rFonts w:ascii="Times New Roman" w:eastAsia="Times New Roman" w:hAnsi="Times New Roman" w:cs="Times New Roman"/>
          <w:sz w:val="24"/>
          <w:szCs w:val="24"/>
          <w:lang w:eastAsia="fr-FR"/>
        </w:rPr>
        <w:t>4</w:t>
      </w:r>
      <w:r w:rsidR="00C13617" w:rsidRPr="00390270">
        <w:rPr>
          <w:rFonts w:ascii="Times New Roman" w:eastAsia="Times New Roman" w:hAnsi="Times New Roman" w:cs="Times New Roman"/>
          <w:sz w:val="24"/>
          <w:szCs w:val="24"/>
          <w:lang w:eastAsia="fr-FR"/>
        </w:rPr>
        <w:t>. </w:t>
      </w:r>
      <w:r w:rsidR="00391344" w:rsidRPr="00391344">
        <w:rPr>
          <w:rFonts w:ascii="Times New Roman" w:eastAsia="Times New Roman" w:hAnsi="Times New Roman" w:cs="Times New Roman"/>
          <w:b/>
          <w:bCs/>
          <w:sz w:val="24"/>
          <w:szCs w:val="24"/>
          <w:lang w:eastAsia="fr-FR"/>
        </w:rPr>
        <w:t>Les relations hommes/animaux</w:t>
      </w:r>
      <w:r w:rsidR="00391344">
        <w:rPr>
          <w:rFonts w:ascii="Times New Roman" w:eastAsia="Times New Roman" w:hAnsi="Times New Roman" w:cs="Times New Roman"/>
          <w:sz w:val="24"/>
          <w:szCs w:val="24"/>
          <w:lang w:eastAsia="fr-FR"/>
        </w:rPr>
        <w:t xml:space="preserve">. </w:t>
      </w:r>
      <w:r w:rsidR="00391344">
        <w:rPr>
          <w:rFonts w:ascii="Times New Roman" w:eastAsia="Times New Roman" w:hAnsi="Times New Roman" w:cs="Times New Roman"/>
          <w:b/>
          <w:bCs/>
          <w:sz w:val="24"/>
          <w:szCs w:val="24"/>
          <w:lang w:eastAsia="fr-FR"/>
        </w:rPr>
        <w:t xml:space="preserve">Charlotte </w:t>
      </w:r>
      <w:proofErr w:type="spellStart"/>
      <w:r w:rsidR="00391344">
        <w:rPr>
          <w:rFonts w:ascii="Times New Roman" w:eastAsia="Times New Roman" w:hAnsi="Times New Roman" w:cs="Times New Roman"/>
          <w:b/>
          <w:bCs/>
          <w:sz w:val="24"/>
          <w:szCs w:val="24"/>
          <w:lang w:eastAsia="fr-FR"/>
        </w:rPr>
        <w:t>Marchina</w:t>
      </w:r>
      <w:proofErr w:type="spellEnd"/>
      <w:r w:rsidR="00391344">
        <w:rPr>
          <w:rFonts w:ascii="Times New Roman" w:eastAsia="Times New Roman" w:hAnsi="Times New Roman" w:cs="Times New Roman"/>
          <w:b/>
          <w:bCs/>
          <w:sz w:val="24"/>
          <w:szCs w:val="24"/>
          <w:lang w:eastAsia="fr-FR"/>
        </w:rPr>
        <w:t xml:space="preserve"> </w:t>
      </w:r>
      <w:r w:rsidR="00391344" w:rsidRPr="00CD47DC">
        <w:rPr>
          <w:rFonts w:ascii="Times New Roman" w:eastAsia="Times New Roman" w:hAnsi="Times New Roman" w:cs="Times New Roman"/>
          <w:sz w:val="24"/>
          <w:szCs w:val="24"/>
          <w:lang w:eastAsia="fr-FR"/>
        </w:rPr>
        <w:t>(</w:t>
      </w:r>
      <w:r w:rsidR="0014019F" w:rsidRPr="00CD47DC">
        <w:rPr>
          <w:rFonts w:ascii="Times New Roman" w:eastAsia="Times New Roman" w:hAnsi="Times New Roman" w:cs="Times New Roman"/>
          <w:sz w:val="24"/>
          <w:szCs w:val="24"/>
          <w:lang w:eastAsia="fr-FR"/>
        </w:rPr>
        <w:t>I</w:t>
      </w:r>
      <w:r w:rsidR="0014019F" w:rsidRPr="0014019F">
        <w:rPr>
          <w:rFonts w:ascii="Times New Roman" w:eastAsia="Times New Roman" w:hAnsi="Times New Roman" w:cs="Times New Roman"/>
          <w:sz w:val="24"/>
          <w:szCs w:val="24"/>
          <w:lang w:eastAsia="fr-FR"/>
        </w:rPr>
        <w:t>NALCO, IFRAE</w:t>
      </w:r>
      <w:r w:rsidR="00391344" w:rsidRPr="0014019F">
        <w:rPr>
          <w:rFonts w:ascii="Times New Roman" w:eastAsia="Times New Roman" w:hAnsi="Times New Roman" w:cs="Times New Roman"/>
          <w:sz w:val="24"/>
          <w:szCs w:val="24"/>
          <w:lang w:eastAsia="fr-FR"/>
        </w:rPr>
        <w:t>),</w:t>
      </w:r>
      <w:r w:rsidR="00391344">
        <w:rPr>
          <w:rFonts w:ascii="Times New Roman" w:eastAsia="Times New Roman" w:hAnsi="Times New Roman" w:cs="Times New Roman"/>
          <w:b/>
          <w:bCs/>
          <w:sz w:val="24"/>
          <w:szCs w:val="24"/>
          <w:lang w:eastAsia="fr-FR"/>
        </w:rPr>
        <w:t xml:space="preserve"> Pierre-Olivier </w:t>
      </w:r>
      <w:proofErr w:type="spellStart"/>
      <w:r w:rsidR="00391344">
        <w:rPr>
          <w:rFonts w:ascii="Times New Roman" w:eastAsia="Times New Roman" w:hAnsi="Times New Roman" w:cs="Times New Roman"/>
          <w:b/>
          <w:bCs/>
          <w:sz w:val="24"/>
          <w:szCs w:val="24"/>
          <w:lang w:eastAsia="fr-FR"/>
        </w:rPr>
        <w:t>Dittmar</w:t>
      </w:r>
      <w:proofErr w:type="spellEnd"/>
      <w:r w:rsidR="00391344">
        <w:rPr>
          <w:rFonts w:ascii="Times New Roman" w:eastAsia="Times New Roman" w:hAnsi="Times New Roman" w:cs="Times New Roman"/>
          <w:b/>
          <w:bCs/>
          <w:sz w:val="24"/>
          <w:szCs w:val="24"/>
          <w:lang w:eastAsia="fr-FR"/>
        </w:rPr>
        <w:t xml:space="preserve"> </w:t>
      </w:r>
      <w:r w:rsidR="00391344" w:rsidRPr="00CD47DC">
        <w:rPr>
          <w:rFonts w:ascii="Times New Roman" w:eastAsia="Times New Roman" w:hAnsi="Times New Roman" w:cs="Times New Roman"/>
          <w:sz w:val="24"/>
          <w:szCs w:val="24"/>
          <w:lang w:eastAsia="fr-FR"/>
        </w:rPr>
        <w:t>(</w:t>
      </w:r>
      <w:r w:rsidR="0014019F" w:rsidRPr="00CD47DC">
        <w:rPr>
          <w:rFonts w:ascii="Times New Roman" w:eastAsia="Times New Roman" w:hAnsi="Times New Roman" w:cs="Times New Roman"/>
          <w:sz w:val="24"/>
          <w:szCs w:val="24"/>
          <w:lang w:eastAsia="fr-FR"/>
        </w:rPr>
        <w:t>EHESS, CRH</w:t>
      </w:r>
      <w:r w:rsidR="00934228" w:rsidRPr="00CD47DC">
        <w:rPr>
          <w:rFonts w:ascii="Times New Roman" w:eastAsia="Times New Roman" w:hAnsi="Times New Roman" w:cs="Times New Roman"/>
          <w:sz w:val="24"/>
          <w:szCs w:val="24"/>
          <w:lang w:eastAsia="fr-FR"/>
        </w:rPr>
        <w:t>).</w:t>
      </w:r>
      <w:r w:rsidR="00934228">
        <w:rPr>
          <w:rFonts w:ascii="Times New Roman" w:eastAsia="Times New Roman" w:hAnsi="Times New Roman" w:cs="Times New Roman"/>
          <w:b/>
          <w:bCs/>
          <w:sz w:val="24"/>
          <w:szCs w:val="24"/>
          <w:lang w:eastAsia="fr-FR"/>
        </w:rPr>
        <w:t xml:space="preserve"> </w:t>
      </w:r>
    </w:p>
    <w:p w14:paraId="3F6C0135" w14:textId="0257EFC1" w:rsidR="00353D46" w:rsidRPr="00390270" w:rsidRDefault="00353D46" w:rsidP="001D5137">
      <w:pPr>
        <w:spacing w:after="0" w:line="240" w:lineRule="auto"/>
        <w:jc w:val="both"/>
        <w:rPr>
          <w:rFonts w:ascii="Times New Roman" w:eastAsia="Times New Roman" w:hAnsi="Times New Roman" w:cs="Times New Roman"/>
          <w:sz w:val="24"/>
          <w:szCs w:val="24"/>
          <w:lang w:eastAsia="fr-FR"/>
        </w:rPr>
      </w:pPr>
    </w:p>
    <w:p w14:paraId="2D7728D8" w14:textId="0D41B1FA" w:rsidR="00353D46" w:rsidRPr="00390270" w:rsidRDefault="00391344" w:rsidP="001D5137">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11 mai</w:t>
      </w:r>
      <w:r w:rsidR="00B83CDF" w:rsidRPr="00390270">
        <w:rPr>
          <w:rFonts w:ascii="Times New Roman" w:eastAsia="Times New Roman" w:hAnsi="Times New Roman" w:cs="Times New Roman"/>
          <w:sz w:val="24"/>
          <w:szCs w:val="24"/>
          <w:lang w:eastAsia="fr-FR"/>
        </w:rPr>
        <w:t xml:space="preserve"> : </w:t>
      </w:r>
      <w:r w:rsidR="00353D46" w:rsidRPr="00390270">
        <w:rPr>
          <w:rFonts w:ascii="Times New Roman" w:eastAsia="Times New Roman" w:hAnsi="Times New Roman" w:cs="Times New Roman"/>
          <w:sz w:val="24"/>
          <w:szCs w:val="24"/>
          <w:lang w:eastAsia="fr-FR"/>
        </w:rPr>
        <w:t xml:space="preserve">séance </w:t>
      </w:r>
      <w:r w:rsidR="00A90DEE">
        <w:rPr>
          <w:rFonts w:ascii="Times New Roman" w:eastAsia="Times New Roman" w:hAnsi="Times New Roman" w:cs="Times New Roman"/>
          <w:sz w:val="24"/>
          <w:szCs w:val="24"/>
          <w:lang w:eastAsia="fr-FR"/>
        </w:rPr>
        <w:t>5</w:t>
      </w:r>
      <w:r w:rsidR="00353D46" w:rsidRPr="00390270">
        <w:rPr>
          <w:rFonts w:ascii="Times New Roman" w:eastAsia="Times New Roman" w:hAnsi="Times New Roman" w:cs="Times New Roman"/>
          <w:sz w:val="24"/>
          <w:szCs w:val="24"/>
          <w:lang w:eastAsia="fr-FR"/>
        </w:rPr>
        <w:t xml:space="preserve">. </w:t>
      </w:r>
      <w:r w:rsidRPr="00391344">
        <w:rPr>
          <w:rFonts w:ascii="Times New Roman" w:eastAsia="Times New Roman" w:hAnsi="Times New Roman" w:cs="Times New Roman"/>
          <w:b/>
          <w:bCs/>
          <w:sz w:val="24"/>
          <w:szCs w:val="24"/>
          <w:lang w:eastAsia="fr-FR"/>
        </w:rPr>
        <w:t>Nostalgies</w:t>
      </w:r>
      <w:r w:rsidR="0014019F">
        <w:rPr>
          <w:rFonts w:ascii="Times New Roman" w:eastAsia="Times New Roman" w:hAnsi="Times New Roman" w:cs="Times New Roman"/>
          <w:b/>
          <w:bCs/>
          <w:sz w:val="24"/>
          <w:szCs w:val="24"/>
          <w:lang w:eastAsia="fr-FR"/>
        </w:rPr>
        <w:t>.</w:t>
      </w:r>
      <w:r w:rsidR="00353D46" w:rsidRPr="00390270">
        <w:rPr>
          <w:rFonts w:ascii="Times New Roman" w:eastAsia="Times New Roman" w:hAnsi="Times New Roman" w:cs="Times New Roman"/>
          <w:sz w:val="24"/>
          <w:szCs w:val="24"/>
          <w:lang w:eastAsia="fr-FR"/>
        </w:rPr>
        <w:t xml:space="preserve"> </w:t>
      </w:r>
      <w:r w:rsidRPr="0014019F">
        <w:rPr>
          <w:rFonts w:ascii="Times New Roman" w:eastAsia="Times New Roman" w:hAnsi="Times New Roman" w:cs="Times New Roman"/>
          <w:b/>
          <w:bCs/>
          <w:sz w:val="24"/>
          <w:szCs w:val="24"/>
          <w:lang w:eastAsia="fr-FR"/>
        </w:rPr>
        <w:t xml:space="preserve">Thomas </w:t>
      </w:r>
      <w:r w:rsidR="0014019F">
        <w:rPr>
          <w:rFonts w:ascii="Times New Roman" w:eastAsia="Times New Roman" w:hAnsi="Times New Roman" w:cs="Times New Roman"/>
          <w:b/>
          <w:bCs/>
          <w:sz w:val="24"/>
          <w:szCs w:val="24"/>
          <w:lang w:eastAsia="fr-FR"/>
        </w:rPr>
        <w:t xml:space="preserve">W. </w:t>
      </w:r>
      <w:proofErr w:type="spellStart"/>
      <w:r w:rsidRPr="0014019F">
        <w:rPr>
          <w:rFonts w:ascii="Times New Roman" w:eastAsia="Times New Roman" w:hAnsi="Times New Roman" w:cs="Times New Roman"/>
          <w:b/>
          <w:bCs/>
          <w:sz w:val="24"/>
          <w:szCs w:val="24"/>
          <w:lang w:eastAsia="fr-FR"/>
        </w:rPr>
        <w:t>Dod</w:t>
      </w:r>
      <w:r w:rsidR="0014019F">
        <w:rPr>
          <w:rFonts w:ascii="Times New Roman" w:eastAsia="Times New Roman" w:hAnsi="Times New Roman" w:cs="Times New Roman"/>
          <w:b/>
          <w:bCs/>
          <w:sz w:val="24"/>
          <w:szCs w:val="24"/>
          <w:lang w:eastAsia="fr-FR"/>
        </w:rPr>
        <w:t>mann</w:t>
      </w:r>
      <w:proofErr w:type="spellEnd"/>
      <w:r w:rsidRPr="0014019F">
        <w:rPr>
          <w:rFonts w:ascii="Times New Roman" w:eastAsia="Times New Roman" w:hAnsi="Times New Roman" w:cs="Times New Roman"/>
          <w:b/>
          <w:bCs/>
          <w:sz w:val="24"/>
          <w:szCs w:val="24"/>
          <w:lang w:eastAsia="fr-FR"/>
        </w:rPr>
        <w:t xml:space="preserve"> </w:t>
      </w:r>
      <w:r w:rsidR="00C13617" w:rsidRPr="00DD5A1B">
        <w:rPr>
          <w:rFonts w:ascii="Times New Roman" w:eastAsia="Times New Roman" w:hAnsi="Times New Roman" w:cs="Times New Roman"/>
          <w:sz w:val="24"/>
          <w:szCs w:val="24"/>
          <w:lang w:eastAsia="fr-FR"/>
        </w:rPr>
        <w:t>(</w:t>
      </w:r>
      <w:r w:rsidR="0014019F" w:rsidRPr="00DD5A1B">
        <w:rPr>
          <w:rFonts w:ascii="Times New Roman" w:eastAsia="Times New Roman" w:hAnsi="Times New Roman" w:cs="Times New Roman"/>
          <w:sz w:val="24"/>
          <w:szCs w:val="24"/>
          <w:lang w:eastAsia="fr-FR"/>
        </w:rPr>
        <w:t xml:space="preserve">Columbia </w:t>
      </w:r>
      <w:proofErr w:type="spellStart"/>
      <w:r w:rsidR="0014019F" w:rsidRPr="00DD5A1B">
        <w:rPr>
          <w:rFonts w:ascii="Times New Roman" w:eastAsia="Times New Roman" w:hAnsi="Times New Roman" w:cs="Times New Roman"/>
          <w:sz w:val="24"/>
          <w:szCs w:val="24"/>
          <w:lang w:eastAsia="fr-FR"/>
        </w:rPr>
        <w:t>U</w:t>
      </w:r>
      <w:r w:rsidR="00A90DEE" w:rsidRPr="00DD5A1B">
        <w:rPr>
          <w:rFonts w:ascii="Times New Roman" w:eastAsia="Times New Roman" w:hAnsi="Times New Roman" w:cs="Times New Roman"/>
          <w:sz w:val="24"/>
          <w:szCs w:val="24"/>
          <w:lang w:eastAsia="fr-FR"/>
        </w:rPr>
        <w:t>niversity</w:t>
      </w:r>
      <w:proofErr w:type="spellEnd"/>
      <w:r w:rsidR="00C13617" w:rsidRPr="00DD5A1B">
        <w:rPr>
          <w:rFonts w:ascii="Times New Roman" w:eastAsia="Times New Roman" w:hAnsi="Times New Roman" w:cs="Times New Roman"/>
          <w:sz w:val="24"/>
          <w:szCs w:val="24"/>
          <w:lang w:eastAsia="fr-FR"/>
        </w:rPr>
        <w:t>)</w:t>
      </w:r>
      <w:r w:rsidR="004D53C7" w:rsidRPr="00DD5A1B">
        <w:rPr>
          <w:rFonts w:ascii="Times New Roman" w:eastAsia="Times New Roman" w:hAnsi="Times New Roman" w:cs="Times New Roman"/>
          <w:sz w:val="24"/>
          <w:szCs w:val="24"/>
          <w:lang w:eastAsia="fr-FR"/>
        </w:rPr>
        <w:t>,</w:t>
      </w:r>
      <w:r w:rsidR="004D53C7" w:rsidRPr="0014019F">
        <w:rPr>
          <w:rFonts w:ascii="Times New Roman" w:eastAsia="Times New Roman" w:hAnsi="Times New Roman" w:cs="Times New Roman"/>
          <w:b/>
          <w:bCs/>
          <w:sz w:val="24"/>
          <w:szCs w:val="24"/>
          <w:lang w:eastAsia="fr-FR"/>
        </w:rPr>
        <w:t xml:space="preserve"> </w:t>
      </w:r>
      <w:r w:rsidRPr="0014019F">
        <w:rPr>
          <w:rFonts w:ascii="Times New Roman" w:eastAsia="Times New Roman" w:hAnsi="Times New Roman" w:cs="Times New Roman"/>
          <w:b/>
          <w:bCs/>
          <w:sz w:val="24"/>
          <w:szCs w:val="24"/>
          <w:lang w:eastAsia="fr-FR"/>
        </w:rPr>
        <w:t>Pauline Guinard</w:t>
      </w:r>
      <w:r w:rsidRPr="00A90DEE">
        <w:rPr>
          <w:rFonts w:ascii="Times New Roman" w:eastAsia="Times New Roman" w:hAnsi="Times New Roman" w:cs="Times New Roman"/>
          <w:sz w:val="24"/>
          <w:szCs w:val="24"/>
          <w:lang w:eastAsia="fr-FR"/>
        </w:rPr>
        <w:t xml:space="preserve"> (</w:t>
      </w:r>
      <w:r w:rsidR="0014019F" w:rsidRPr="00A90DEE">
        <w:rPr>
          <w:rFonts w:ascii="Times New Roman" w:eastAsia="Times New Roman" w:hAnsi="Times New Roman" w:cs="Times New Roman"/>
          <w:sz w:val="24"/>
          <w:szCs w:val="24"/>
          <w:lang w:eastAsia="fr-FR"/>
        </w:rPr>
        <w:t>ENS, UMR Pacte</w:t>
      </w:r>
      <w:r w:rsidRPr="00A90DEE">
        <w:rPr>
          <w:rFonts w:ascii="Times New Roman" w:eastAsia="Times New Roman" w:hAnsi="Times New Roman" w:cs="Times New Roman"/>
          <w:sz w:val="24"/>
          <w:szCs w:val="24"/>
          <w:lang w:eastAsia="fr-FR"/>
        </w:rPr>
        <w:t xml:space="preserve">). </w:t>
      </w:r>
      <w:r w:rsidR="00251EAD" w:rsidRPr="00A90DEE">
        <w:rPr>
          <w:rFonts w:ascii="Times New Roman" w:eastAsia="Times New Roman" w:hAnsi="Times New Roman" w:cs="Times New Roman"/>
          <w:sz w:val="24"/>
          <w:szCs w:val="24"/>
          <w:lang w:eastAsia="fr-FR"/>
        </w:rPr>
        <w:t xml:space="preserve"> </w:t>
      </w:r>
    </w:p>
    <w:p w14:paraId="37E9EE67" w14:textId="246BA449" w:rsidR="001D5137" w:rsidRPr="00390270" w:rsidRDefault="001D5137" w:rsidP="001D5137">
      <w:pPr>
        <w:spacing w:after="0" w:line="240" w:lineRule="auto"/>
        <w:jc w:val="both"/>
        <w:rPr>
          <w:rFonts w:ascii="Times New Roman" w:eastAsia="Times New Roman" w:hAnsi="Times New Roman" w:cs="Times New Roman"/>
          <w:sz w:val="24"/>
          <w:szCs w:val="24"/>
          <w:lang w:eastAsia="fr-FR"/>
        </w:rPr>
      </w:pPr>
    </w:p>
    <w:p w14:paraId="508A4734" w14:textId="038619C1" w:rsidR="001D5137" w:rsidRDefault="001D5137" w:rsidP="001D5137">
      <w:pPr>
        <w:spacing w:after="0" w:line="240" w:lineRule="auto"/>
        <w:jc w:val="both"/>
        <w:rPr>
          <w:rFonts w:ascii="Times New Roman" w:eastAsia="Times New Roman" w:hAnsi="Times New Roman" w:cs="Times New Roman"/>
          <w:sz w:val="24"/>
          <w:szCs w:val="24"/>
          <w:lang w:eastAsia="fr-FR"/>
        </w:rPr>
      </w:pPr>
    </w:p>
    <w:p w14:paraId="4A96B50A" w14:textId="12AC15C1" w:rsidR="003A03A3" w:rsidRDefault="003A03A3" w:rsidP="001D5137">
      <w:pPr>
        <w:spacing w:after="0" w:line="240" w:lineRule="auto"/>
        <w:jc w:val="both"/>
        <w:rPr>
          <w:rFonts w:ascii="Times New Roman" w:eastAsia="Times New Roman" w:hAnsi="Times New Roman" w:cs="Times New Roman"/>
          <w:sz w:val="24"/>
          <w:szCs w:val="24"/>
          <w:lang w:eastAsia="fr-FR"/>
        </w:rPr>
      </w:pPr>
    </w:p>
    <w:p w14:paraId="6ECB4DC6" w14:textId="08739BC5" w:rsidR="003A03A3" w:rsidRDefault="003A03A3" w:rsidP="001D5137">
      <w:pPr>
        <w:spacing w:after="0" w:line="240" w:lineRule="auto"/>
        <w:jc w:val="both"/>
        <w:rPr>
          <w:rFonts w:ascii="Times New Roman" w:eastAsia="Times New Roman" w:hAnsi="Times New Roman" w:cs="Times New Roman"/>
          <w:sz w:val="24"/>
          <w:szCs w:val="24"/>
          <w:lang w:eastAsia="fr-FR"/>
        </w:rPr>
      </w:pPr>
    </w:p>
    <w:p w14:paraId="4CC1AFB3" w14:textId="4C43CCC1" w:rsidR="003A03A3" w:rsidRDefault="003A03A3" w:rsidP="001D5137">
      <w:pPr>
        <w:spacing w:after="0" w:line="240" w:lineRule="auto"/>
        <w:jc w:val="both"/>
        <w:rPr>
          <w:rFonts w:ascii="Times New Roman" w:eastAsia="Times New Roman" w:hAnsi="Times New Roman" w:cs="Times New Roman"/>
          <w:sz w:val="24"/>
          <w:szCs w:val="24"/>
          <w:lang w:eastAsia="fr-FR"/>
        </w:rPr>
      </w:pPr>
    </w:p>
    <w:p w14:paraId="6012F01D" w14:textId="77777777" w:rsidR="00C742BF" w:rsidRPr="00390270" w:rsidRDefault="00C742BF" w:rsidP="001D5137">
      <w:pPr>
        <w:spacing w:after="0" w:line="240" w:lineRule="auto"/>
        <w:jc w:val="both"/>
        <w:rPr>
          <w:rFonts w:ascii="Times New Roman" w:eastAsia="Times New Roman" w:hAnsi="Times New Roman" w:cs="Times New Roman"/>
          <w:sz w:val="24"/>
          <w:szCs w:val="24"/>
          <w:lang w:eastAsia="fr-FR"/>
        </w:rPr>
      </w:pPr>
    </w:p>
    <w:p w14:paraId="51C8BEE4" w14:textId="195493DC" w:rsidR="001D5137" w:rsidRPr="00E303E3" w:rsidRDefault="00E303E3" w:rsidP="001D5137">
      <w:pPr>
        <w:spacing w:after="0" w:line="240" w:lineRule="auto"/>
        <w:jc w:val="both"/>
        <w:rPr>
          <w:rFonts w:ascii="Times New Roman" w:eastAsia="Times New Roman" w:hAnsi="Times New Roman" w:cs="Times New Roman"/>
          <w:b/>
          <w:bCs/>
          <w:sz w:val="24"/>
          <w:szCs w:val="24"/>
          <w:lang w:eastAsia="fr-FR"/>
        </w:rPr>
      </w:pPr>
      <w:r w:rsidRPr="00390270">
        <w:rPr>
          <w:rFonts w:ascii="Times New Roman" w:eastAsia="Times New Roman" w:hAnsi="Times New Roman" w:cs="Times New Roman"/>
          <w:b/>
          <w:bCs/>
          <w:sz w:val="24"/>
          <w:szCs w:val="24"/>
          <w:lang w:eastAsia="fr-FR"/>
        </w:rPr>
        <w:lastRenderedPageBreak/>
        <w:t>Bibliographie</w:t>
      </w:r>
    </w:p>
    <w:p w14:paraId="5CB910E6" w14:textId="77777777" w:rsidR="00E303E3" w:rsidRDefault="00E303E3" w:rsidP="001D5137">
      <w:pPr>
        <w:spacing w:after="0" w:line="240" w:lineRule="auto"/>
        <w:jc w:val="both"/>
        <w:rPr>
          <w:rFonts w:ascii="Times New Roman" w:eastAsia="Times New Roman" w:hAnsi="Times New Roman" w:cs="Times New Roman"/>
          <w:sz w:val="24"/>
          <w:szCs w:val="24"/>
          <w:lang w:eastAsia="fr-FR"/>
        </w:rPr>
      </w:pPr>
    </w:p>
    <w:p w14:paraId="28F442B1" w14:textId="293C014D" w:rsidR="00FA67E3" w:rsidRPr="007411C4" w:rsidRDefault="00FA67E3" w:rsidP="001D5137">
      <w:pPr>
        <w:spacing w:after="0" w:line="240" w:lineRule="auto"/>
        <w:jc w:val="both"/>
        <w:rPr>
          <w:rFonts w:ascii="Times New Roman" w:eastAsia="Times New Roman" w:hAnsi="Times New Roman" w:cs="Times New Roman"/>
          <w:sz w:val="24"/>
          <w:szCs w:val="24"/>
          <w:lang w:eastAsia="fr-FR"/>
        </w:rPr>
      </w:pPr>
      <w:r w:rsidRPr="007411C4">
        <w:rPr>
          <w:rFonts w:ascii="Times New Roman" w:eastAsia="Times New Roman" w:hAnsi="Times New Roman" w:cs="Times New Roman"/>
          <w:i/>
          <w:iCs/>
          <w:sz w:val="24"/>
          <w:szCs w:val="24"/>
          <w:lang w:eastAsia="fr-FR"/>
        </w:rPr>
        <w:t>Communications</w:t>
      </w:r>
      <w:r w:rsidRPr="007411C4">
        <w:rPr>
          <w:rFonts w:ascii="Times New Roman" w:eastAsia="Times New Roman" w:hAnsi="Times New Roman" w:cs="Times New Roman"/>
          <w:sz w:val="24"/>
          <w:szCs w:val="24"/>
          <w:lang w:eastAsia="fr-FR"/>
        </w:rPr>
        <w:t xml:space="preserve">, n°102, 2018/1 : « Exercices d’ambiances.  Présences, enquêtes, écritures ». </w:t>
      </w:r>
    </w:p>
    <w:p w14:paraId="7247E031" w14:textId="611CFFA5" w:rsidR="009D44D4" w:rsidRPr="00390270" w:rsidRDefault="009D44D4" w:rsidP="001D5137">
      <w:pPr>
        <w:spacing w:after="0" w:line="240" w:lineRule="auto"/>
        <w:jc w:val="both"/>
        <w:rPr>
          <w:rFonts w:ascii="Times New Roman" w:eastAsia="Times New Roman" w:hAnsi="Times New Roman" w:cs="Times New Roman"/>
          <w:sz w:val="24"/>
          <w:szCs w:val="24"/>
          <w:lang w:eastAsia="fr-FR"/>
        </w:rPr>
      </w:pPr>
      <w:r w:rsidRPr="007411C4">
        <w:rPr>
          <w:rFonts w:ascii="Times New Roman" w:eastAsia="Times New Roman" w:hAnsi="Times New Roman" w:cs="Times New Roman"/>
          <w:sz w:val="24"/>
          <w:szCs w:val="24"/>
          <w:lang w:eastAsia="fr-FR"/>
        </w:rPr>
        <w:t xml:space="preserve">P. Beaujard, </w:t>
      </w:r>
      <w:r w:rsidRPr="007411C4">
        <w:rPr>
          <w:rFonts w:ascii="Times New Roman" w:eastAsia="Times New Roman" w:hAnsi="Times New Roman" w:cs="Times New Roman"/>
          <w:i/>
          <w:iCs/>
          <w:sz w:val="24"/>
          <w:szCs w:val="24"/>
          <w:lang w:eastAsia="fr-FR"/>
        </w:rPr>
        <w:t xml:space="preserve">The Worlds of the </w:t>
      </w:r>
      <w:proofErr w:type="spellStart"/>
      <w:r w:rsidRPr="007411C4">
        <w:rPr>
          <w:rFonts w:ascii="Times New Roman" w:eastAsia="Times New Roman" w:hAnsi="Times New Roman" w:cs="Times New Roman"/>
          <w:i/>
          <w:iCs/>
          <w:sz w:val="24"/>
          <w:szCs w:val="24"/>
          <w:lang w:eastAsia="fr-FR"/>
        </w:rPr>
        <w:t>Indian</w:t>
      </w:r>
      <w:proofErr w:type="spellEnd"/>
      <w:r w:rsidRPr="007411C4">
        <w:rPr>
          <w:rFonts w:ascii="Times New Roman" w:eastAsia="Times New Roman" w:hAnsi="Times New Roman" w:cs="Times New Roman"/>
          <w:i/>
          <w:iCs/>
          <w:sz w:val="24"/>
          <w:szCs w:val="24"/>
          <w:lang w:eastAsia="fr-FR"/>
        </w:rPr>
        <w:t xml:space="preserve"> </w:t>
      </w:r>
      <w:proofErr w:type="spellStart"/>
      <w:r w:rsidRPr="007411C4">
        <w:rPr>
          <w:rFonts w:ascii="Times New Roman" w:eastAsia="Times New Roman" w:hAnsi="Times New Roman" w:cs="Times New Roman"/>
          <w:i/>
          <w:iCs/>
          <w:sz w:val="24"/>
          <w:szCs w:val="24"/>
          <w:lang w:eastAsia="fr-FR"/>
        </w:rPr>
        <w:t>Ocean</w:t>
      </w:r>
      <w:proofErr w:type="spellEnd"/>
      <w:r w:rsidRPr="007411C4">
        <w:rPr>
          <w:rFonts w:ascii="Times New Roman" w:eastAsia="Times New Roman" w:hAnsi="Times New Roman" w:cs="Times New Roman"/>
          <w:i/>
          <w:iCs/>
          <w:sz w:val="24"/>
          <w:szCs w:val="24"/>
          <w:lang w:eastAsia="fr-FR"/>
        </w:rPr>
        <w:t xml:space="preserve">. </w:t>
      </w:r>
      <w:r w:rsidR="00A6565A" w:rsidRPr="007411C4">
        <w:rPr>
          <w:rFonts w:ascii="Times New Roman" w:eastAsia="Times New Roman" w:hAnsi="Times New Roman" w:cs="Times New Roman"/>
          <w:i/>
          <w:iCs/>
          <w:sz w:val="24"/>
          <w:szCs w:val="24"/>
          <w:lang w:eastAsia="fr-FR"/>
        </w:rPr>
        <w:t xml:space="preserve">A Global </w:t>
      </w:r>
      <w:proofErr w:type="spellStart"/>
      <w:r w:rsidR="00A6565A" w:rsidRPr="007411C4">
        <w:rPr>
          <w:rFonts w:ascii="Times New Roman" w:eastAsia="Times New Roman" w:hAnsi="Times New Roman" w:cs="Times New Roman"/>
          <w:i/>
          <w:iCs/>
          <w:sz w:val="24"/>
          <w:szCs w:val="24"/>
          <w:lang w:eastAsia="fr-FR"/>
        </w:rPr>
        <w:t>History</w:t>
      </w:r>
      <w:proofErr w:type="spellEnd"/>
      <w:r w:rsidR="00A6565A" w:rsidRPr="007411C4">
        <w:rPr>
          <w:rFonts w:ascii="Times New Roman" w:eastAsia="Times New Roman" w:hAnsi="Times New Roman" w:cs="Times New Roman"/>
          <w:sz w:val="24"/>
          <w:szCs w:val="24"/>
          <w:lang w:eastAsia="fr-FR"/>
        </w:rPr>
        <w:t xml:space="preserve">, </w:t>
      </w:r>
      <w:r w:rsidRPr="007411C4">
        <w:rPr>
          <w:rFonts w:ascii="Times New Roman" w:eastAsia="Times New Roman" w:hAnsi="Times New Roman" w:cs="Times New Roman"/>
          <w:sz w:val="24"/>
          <w:szCs w:val="24"/>
          <w:lang w:eastAsia="fr-FR"/>
        </w:rPr>
        <w:t xml:space="preserve">Cambridge, Cambridge </w:t>
      </w:r>
      <w:proofErr w:type="spellStart"/>
      <w:r w:rsidRPr="00390270">
        <w:rPr>
          <w:rFonts w:ascii="Times New Roman" w:eastAsia="Times New Roman" w:hAnsi="Times New Roman" w:cs="Times New Roman"/>
          <w:sz w:val="24"/>
          <w:szCs w:val="24"/>
          <w:lang w:eastAsia="fr-FR"/>
        </w:rPr>
        <w:t>University</w:t>
      </w:r>
      <w:proofErr w:type="spellEnd"/>
      <w:r w:rsidRPr="00390270">
        <w:rPr>
          <w:rFonts w:ascii="Times New Roman" w:eastAsia="Times New Roman" w:hAnsi="Times New Roman" w:cs="Times New Roman"/>
          <w:sz w:val="24"/>
          <w:szCs w:val="24"/>
          <w:lang w:eastAsia="fr-FR"/>
        </w:rPr>
        <w:t xml:space="preserve"> </w:t>
      </w:r>
      <w:proofErr w:type="spellStart"/>
      <w:r w:rsidRPr="00390270">
        <w:rPr>
          <w:rFonts w:ascii="Times New Roman" w:eastAsia="Times New Roman" w:hAnsi="Times New Roman" w:cs="Times New Roman"/>
          <w:sz w:val="24"/>
          <w:szCs w:val="24"/>
          <w:lang w:eastAsia="fr-FR"/>
        </w:rPr>
        <w:t>Press</w:t>
      </w:r>
      <w:proofErr w:type="spellEnd"/>
      <w:r w:rsidRPr="00390270">
        <w:rPr>
          <w:rFonts w:ascii="Times New Roman" w:eastAsia="Times New Roman" w:hAnsi="Times New Roman" w:cs="Times New Roman"/>
          <w:sz w:val="24"/>
          <w:szCs w:val="24"/>
          <w:lang w:eastAsia="fr-FR"/>
        </w:rPr>
        <w:t>, 2019, 2 vol.</w:t>
      </w:r>
    </w:p>
    <w:p w14:paraId="308854D4" w14:textId="0D831D41" w:rsidR="00F03D33" w:rsidRPr="00B05A16" w:rsidRDefault="00F03D33" w:rsidP="001D5137">
      <w:pPr>
        <w:spacing w:after="0" w:line="240" w:lineRule="auto"/>
        <w:jc w:val="both"/>
        <w:rPr>
          <w:rFonts w:ascii="Times New Roman" w:hAnsi="Times New Roman" w:cs="Times New Roman"/>
          <w:sz w:val="24"/>
          <w:szCs w:val="24"/>
        </w:rPr>
      </w:pPr>
      <w:r w:rsidRPr="00B05A16">
        <w:rPr>
          <w:rFonts w:ascii="Times New Roman" w:hAnsi="Times New Roman" w:cs="Times New Roman"/>
          <w:sz w:val="24"/>
          <w:szCs w:val="24"/>
        </w:rPr>
        <w:t xml:space="preserve">P. Bourdieu, </w:t>
      </w:r>
      <w:r w:rsidRPr="00B05A16">
        <w:rPr>
          <w:rFonts w:ascii="Times New Roman" w:hAnsi="Times New Roman" w:cs="Times New Roman"/>
          <w:i/>
          <w:iCs/>
          <w:sz w:val="24"/>
          <w:szCs w:val="24"/>
        </w:rPr>
        <w:t>Méditations pascaliennes</w:t>
      </w:r>
      <w:r w:rsidRPr="00B05A16">
        <w:rPr>
          <w:rFonts w:ascii="Times New Roman" w:hAnsi="Times New Roman" w:cs="Times New Roman"/>
          <w:sz w:val="24"/>
          <w:szCs w:val="24"/>
        </w:rPr>
        <w:t>, Paris, Seuil, 1997.</w:t>
      </w:r>
    </w:p>
    <w:p w14:paraId="7A05FAD6" w14:textId="1A4EDE38" w:rsidR="00B05A16" w:rsidRPr="00B05A16" w:rsidRDefault="00B05A16" w:rsidP="001D5137">
      <w:pPr>
        <w:spacing w:after="0" w:line="240" w:lineRule="auto"/>
        <w:jc w:val="both"/>
        <w:rPr>
          <w:rFonts w:ascii="Times New Roman" w:eastAsia="Times New Roman" w:hAnsi="Times New Roman" w:cs="Times New Roman"/>
          <w:sz w:val="24"/>
          <w:szCs w:val="24"/>
          <w:lang w:eastAsia="fr-FR"/>
        </w:rPr>
      </w:pPr>
      <w:r w:rsidRPr="00B05A16">
        <w:rPr>
          <w:rFonts w:ascii="Times New Roman" w:hAnsi="Times New Roman" w:cs="Times New Roman"/>
          <w:sz w:val="24"/>
          <w:szCs w:val="24"/>
        </w:rPr>
        <w:t>E. Claire (</w:t>
      </w:r>
      <w:proofErr w:type="spellStart"/>
      <w:r w:rsidRPr="00B05A16">
        <w:rPr>
          <w:rFonts w:ascii="Times New Roman" w:hAnsi="Times New Roman" w:cs="Times New Roman"/>
          <w:sz w:val="24"/>
          <w:szCs w:val="24"/>
        </w:rPr>
        <w:t>dir</w:t>
      </w:r>
      <w:proofErr w:type="spellEnd"/>
      <w:r w:rsidRPr="00B05A16">
        <w:rPr>
          <w:rFonts w:ascii="Times New Roman" w:hAnsi="Times New Roman" w:cs="Times New Roman"/>
          <w:sz w:val="24"/>
          <w:szCs w:val="24"/>
        </w:rPr>
        <w:t xml:space="preserve">.), </w:t>
      </w:r>
      <w:r w:rsidRPr="00B05A16">
        <w:rPr>
          <w:rStyle w:val="Accentuation"/>
          <w:rFonts w:ascii="Times New Roman" w:hAnsi="Times New Roman" w:cs="Times New Roman"/>
          <w:sz w:val="24"/>
          <w:szCs w:val="24"/>
        </w:rPr>
        <w:t>CLIO. Femmes, genre, histoire : Danser</w:t>
      </w:r>
      <w:r w:rsidRPr="00B05A16">
        <w:rPr>
          <w:rFonts w:ascii="Times New Roman" w:hAnsi="Times New Roman" w:cs="Times New Roman"/>
          <w:sz w:val="24"/>
          <w:szCs w:val="24"/>
        </w:rPr>
        <w:t xml:space="preserve">, </w:t>
      </w:r>
      <w:r w:rsidR="00CA705E">
        <w:rPr>
          <w:rFonts w:ascii="Times New Roman" w:hAnsi="Times New Roman" w:cs="Times New Roman"/>
          <w:sz w:val="24"/>
          <w:szCs w:val="24"/>
        </w:rPr>
        <w:t>n</w:t>
      </w:r>
      <w:r w:rsidRPr="00B05A16">
        <w:rPr>
          <w:rFonts w:ascii="Times New Roman" w:hAnsi="Times New Roman" w:cs="Times New Roman"/>
          <w:sz w:val="24"/>
          <w:szCs w:val="24"/>
          <w:vertAlign w:val="superscript"/>
        </w:rPr>
        <w:t>o</w:t>
      </w:r>
      <w:r w:rsidRPr="00B05A16">
        <w:rPr>
          <w:rFonts w:ascii="Times New Roman" w:hAnsi="Times New Roman" w:cs="Times New Roman"/>
          <w:sz w:val="24"/>
          <w:szCs w:val="24"/>
        </w:rPr>
        <w:t xml:space="preserve"> 46</w:t>
      </w:r>
      <w:r w:rsidR="00CA705E">
        <w:rPr>
          <w:rFonts w:ascii="Times New Roman" w:hAnsi="Times New Roman" w:cs="Times New Roman"/>
          <w:sz w:val="24"/>
          <w:szCs w:val="24"/>
        </w:rPr>
        <w:t xml:space="preserve">, </w:t>
      </w:r>
      <w:r w:rsidRPr="00B05A16">
        <w:rPr>
          <w:rFonts w:ascii="Times New Roman" w:hAnsi="Times New Roman" w:cs="Times New Roman"/>
          <w:sz w:val="24"/>
          <w:szCs w:val="24"/>
        </w:rPr>
        <w:t xml:space="preserve">2017, numéro coordonné par Florence Rochefort et Michelle </w:t>
      </w:r>
      <w:proofErr w:type="spellStart"/>
      <w:r w:rsidRPr="00B05A16">
        <w:rPr>
          <w:rFonts w:ascii="Times New Roman" w:hAnsi="Times New Roman" w:cs="Times New Roman"/>
          <w:sz w:val="24"/>
          <w:szCs w:val="24"/>
        </w:rPr>
        <w:t>Zancarini-Fournel</w:t>
      </w:r>
      <w:proofErr w:type="spellEnd"/>
      <w:r w:rsidRPr="00B05A16">
        <w:rPr>
          <w:rFonts w:ascii="Times New Roman" w:hAnsi="Times New Roman" w:cs="Times New Roman"/>
          <w:sz w:val="24"/>
          <w:szCs w:val="24"/>
        </w:rPr>
        <w:t>.</w:t>
      </w:r>
    </w:p>
    <w:p w14:paraId="7B75C822" w14:textId="15B5D6D4" w:rsidR="00455501" w:rsidRDefault="00FA67E3" w:rsidP="001D5137">
      <w:pPr>
        <w:spacing w:after="0" w:line="240" w:lineRule="auto"/>
        <w:jc w:val="both"/>
        <w:rPr>
          <w:rFonts w:ascii="Times New Roman" w:hAnsi="Times New Roman" w:cs="Times New Roman"/>
          <w:sz w:val="24"/>
          <w:szCs w:val="24"/>
        </w:rPr>
      </w:pPr>
      <w:r w:rsidRPr="00390270">
        <w:rPr>
          <w:rFonts w:ascii="Times New Roman" w:eastAsia="Times New Roman" w:hAnsi="Times New Roman" w:cs="Times New Roman"/>
          <w:sz w:val="24"/>
          <w:szCs w:val="24"/>
          <w:lang w:eastAsia="fr-FR"/>
        </w:rPr>
        <w:t xml:space="preserve">A. Corbin, </w:t>
      </w:r>
      <w:r w:rsidR="00F03D33" w:rsidRPr="00390270">
        <w:rPr>
          <w:rFonts w:ascii="Times New Roman" w:hAnsi="Times New Roman" w:cs="Times New Roman"/>
          <w:sz w:val="24"/>
          <w:szCs w:val="24"/>
        </w:rPr>
        <w:t xml:space="preserve">« Histoire et anthropologie sensorielle ». In </w:t>
      </w:r>
      <w:r w:rsidR="00F03D33" w:rsidRPr="00390270">
        <w:rPr>
          <w:rFonts w:ascii="Times New Roman" w:hAnsi="Times New Roman" w:cs="Times New Roman"/>
          <w:i/>
          <w:iCs/>
          <w:sz w:val="24"/>
          <w:szCs w:val="24"/>
        </w:rPr>
        <w:t>Le Temps, le désir et l’horreur. Essais sur le XIXe siècle</w:t>
      </w:r>
      <w:r w:rsidR="00F03D33" w:rsidRPr="00390270">
        <w:rPr>
          <w:rFonts w:ascii="Times New Roman" w:hAnsi="Times New Roman" w:cs="Times New Roman"/>
          <w:sz w:val="24"/>
          <w:szCs w:val="24"/>
        </w:rPr>
        <w:t xml:space="preserve">, </w:t>
      </w:r>
      <w:proofErr w:type="gramStart"/>
      <w:r w:rsidR="00F03D33" w:rsidRPr="00390270">
        <w:rPr>
          <w:rFonts w:ascii="Times New Roman" w:hAnsi="Times New Roman" w:cs="Times New Roman"/>
          <w:sz w:val="24"/>
          <w:szCs w:val="24"/>
        </w:rPr>
        <w:t>Paris:</w:t>
      </w:r>
      <w:proofErr w:type="gramEnd"/>
      <w:r w:rsidR="00F03D33" w:rsidRPr="00390270">
        <w:rPr>
          <w:rFonts w:ascii="Times New Roman" w:hAnsi="Times New Roman" w:cs="Times New Roman"/>
          <w:sz w:val="24"/>
          <w:szCs w:val="24"/>
        </w:rPr>
        <w:t xml:space="preserve"> Flammarion, 1991.</w:t>
      </w:r>
    </w:p>
    <w:p w14:paraId="7BFF513D" w14:textId="563452A1" w:rsidR="00D36A77" w:rsidRPr="00390270" w:rsidRDefault="00D36A77" w:rsidP="001D51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Corbin, H. </w:t>
      </w:r>
      <w:proofErr w:type="spellStart"/>
      <w:r>
        <w:rPr>
          <w:rFonts w:ascii="Times New Roman" w:hAnsi="Times New Roman" w:cs="Times New Roman"/>
          <w:sz w:val="24"/>
          <w:szCs w:val="24"/>
        </w:rPr>
        <w:t>Mazurel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w:t>
      </w:r>
      <w:proofErr w:type="spellEnd"/>
      <w:r>
        <w:rPr>
          <w:rFonts w:ascii="Times New Roman" w:hAnsi="Times New Roman" w:cs="Times New Roman"/>
          <w:sz w:val="24"/>
          <w:szCs w:val="24"/>
        </w:rPr>
        <w:t xml:space="preserve">.), </w:t>
      </w:r>
      <w:r w:rsidRPr="00D36A77">
        <w:rPr>
          <w:rFonts w:ascii="Times New Roman" w:hAnsi="Times New Roman" w:cs="Times New Roman"/>
          <w:i/>
          <w:iCs/>
          <w:sz w:val="24"/>
          <w:szCs w:val="24"/>
        </w:rPr>
        <w:t>Histoire des sensibilités</w:t>
      </w:r>
      <w:r>
        <w:rPr>
          <w:rFonts w:ascii="Times New Roman" w:hAnsi="Times New Roman" w:cs="Times New Roman"/>
          <w:sz w:val="24"/>
          <w:szCs w:val="24"/>
        </w:rPr>
        <w:t xml:space="preserve">, Paris, PUF, 2022. </w:t>
      </w:r>
    </w:p>
    <w:p w14:paraId="5F140B63" w14:textId="537B05DB" w:rsidR="00F03D33" w:rsidRDefault="00F03D33" w:rsidP="00F03D33">
      <w:pPr>
        <w:spacing w:after="0" w:line="240" w:lineRule="auto"/>
        <w:jc w:val="both"/>
        <w:rPr>
          <w:rFonts w:ascii="Times New Roman" w:hAnsi="Times New Roman" w:cs="Times New Roman"/>
          <w:sz w:val="24"/>
          <w:szCs w:val="24"/>
        </w:rPr>
      </w:pPr>
      <w:r w:rsidRPr="00390270">
        <w:rPr>
          <w:rFonts w:ascii="Times New Roman" w:hAnsi="Times New Roman" w:cs="Times New Roman"/>
          <w:sz w:val="24"/>
          <w:szCs w:val="24"/>
        </w:rPr>
        <w:t xml:space="preserve">Q. Deluermoz, T. </w:t>
      </w:r>
      <w:proofErr w:type="spellStart"/>
      <w:r w:rsidRPr="00390270">
        <w:rPr>
          <w:rFonts w:ascii="Times New Roman" w:hAnsi="Times New Roman" w:cs="Times New Roman"/>
          <w:sz w:val="24"/>
          <w:szCs w:val="24"/>
        </w:rPr>
        <w:t>Dodman</w:t>
      </w:r>
      <w:proofErr w:type="spellEnd"/>
      <w:r w:rsidRPr="00390270">
        <w:rPr>
          <w:rFonts w:ascii="Times New Roman" w:hAnsi="Times New Roman" w:cs="Times New Roman"/>
          <w:sz w:val="24"/>
          <w:szCs w:val="24"/>
        </w:rPr>
        <w:t xml:space="preserve">, H. </w:t>
      </w:r>
      <w:proofErr w:type="spellStart"/>
      <w:r w:rsidRPr="00390270">
        <w:rPr>
          <w:rFonts w:ascii="Times New Roman" w:hAnsi="Times New Roman" w:cs="Times New Roman"/>
          <w:sz w:val="24"/>
          <w:szCs w:val="24"/>
        </w:rPr>
        <w:t>Mazurel</w:t>
      </w:r>
      <w:proofErr w:type="spellEnd"/>
      <w:r w:rsidRPr="00390270">
        <w:rPr>
          <w:rFonts w:ascii="Times New Roman" w:hAnsi="Times New Roman" w:cs="Times New Roman"/>
          <w:sz w:val="24"/>
          <w:szCs w:val="24"/>
        </w:rPr>
        <w:t>, H., (</w:t>
      </w:r>
      <w:proofErr w:type="spellStart"/>
      <w:r w:rsidRPr="00390270">
        <w:rPr>
          <w:rFonts w:ascii="Times New Roman" w:hAnsi="Times New Roman" w:cs="Times New Roman"/>
          <w:sz w:val="24"/>
          <w:szCs w:val="24"/>
        </w:rPr>
        <w:t>dir</w:t>
      </w:r>
      <w:proofErr w:type="spellEnd"/>
      <w:r w:rsidRPr="00390270">
        <w:rPr>
          <w:rFonts w:ascii="Times New Roman" w:hAnsi="Times New Roman" w:cs="Times New Roman"/>
          <w:sz w:val="24"/>
          <w:szCs w:val="24"/>
        </w:rPr>
        <w:t>.),</w:t>
      </w:r>
      <w:r w:rsidR="007411C4" w:rsidRPr="00390270">
        <w:rPr>
          <w:rFonts w:ascii="Times New Roman" w:hAnsi="Times New Roman" w:cs="Times New Roman"/>
          <w:sz w:val="24"/>
          <w:szCs w:val="24"/>
        </w:rPr>
        <w:t> « </w:t>
      </w:r>
      <w:r w:rsidRPr="00390270">
        <w:rPr>
          <w:rFonts w:ascii="Times New Roman" w:hAnsi="Times New Roman" w:cs="Times New Roman"/>
          <w:sz w:val="24"/>
          <w:szCs w:val="24"/>
        </w:rPr>
        <w:t>Controverses sur l’émotion. Neurosciences et sciences humaines</w:t>
      </w:r>
      <w:r w:rsidR="007411C4" w:rsidRPr="00390270">
        <w:rPr>
          <w:rFonts w:ascii="Times New Roman" w:hAnsi="Times New Roman" w:cs="Times New Roman"/>
          <w:sz w:val="24"/>
          <w:szCs w:val="24"/>
        </w:rPr>
        <w:t> »</w:t>
      </w:r>
      <w:r w:rsidRPr="00390270">
        <w:rPr>
          <w:rFonts w:ascii="Times New Roman" w:hAnsi="Times New Roman" w:cs="Times New Roman"/>
          <w:sz w:val="24"/>
          <w:szCs w:val="24"/>
        </w:rPr>
        <w:t xml:space="preserve">, </w:t>
      </w:r>
      <w:r w:rsidRPr="00390270">
        <w:rPr>
          <w:rFonts w:ascii="Times New Roman" w:hAnsi="Times New Roman" w:cs="Times New Roman"/>
          <w:i/>
          <w:iCs/>
          <w:sz w:val="24"/>
          <w:szCs w:val="24"/>
        </w:rPr>
        <w:t>Sensibilités. Histoire, critique et sciences sociales</w:t>
      </w:r>
      <w:r w:rsidRPr="00390270">
        <w:rPr>
          <w:rFonts w:ascii="Times New Roman" w:hAnsi="Times New Roman" w:cs="Times New Roman"/>
          <w:sz w:val="24"/>
          <w:szCs w:val="24"/>
        </w:rPr>
        <w:t>, n° 5, 2018.</w:t>
      </w:r>
    </w:p>
    <w:p w14:paraId="319C8F22" w14:textId="6950699E" w:rsidR="00B05A16" w:rsidRDefault="00B05A16" w:rsidP="00F03D33">
      <w:pPr>
        <w:spacing w:after="0" w:line="240" w:lineRule="auto"/>
        <w:jc w:val="both"/>
        <w:rPr>
          <w:rFonts w:ascii="Times New Roman" w:hAnsi="Times New Roman" w:cs="Times New Roman"/>
          <w:sz w:val="24"/>
          <w:szCs w:val="24"/>
        </w:rPr>
      </w:pPr>
      <w:r w:rsidRPr="006E5221">
        <w:rPr>
          <w:rFonts w:ascii="Times New Roman" w:hAnsi="Times New Roman" w:cs="Times New Roman"/>
          <w:sz w:val="24"/>
          <w:szCs w:val="24"/>
        </w:rPr>
        <w:t xml:space="preserve">P-O. </w:t>
      </w:r>
      <w:proofErr w:type="spellStart"/>
      <w:r w:rsidRPr="006E5221">
        <w:rPr>
          <w:rFonts w:ascii="Times New Roman" w:hAnsi="Times New Roman" w:cs="Times New Roman"/>
          <w:sz w:val="24"/>
          <w:szCs w:val="24"/>
        </w:rPr>
        <w:t>Dittmar</w:t>
      </w:r>
      <w:proofErr w:type="spellEnd"/>
      <w:r w:rsidRPr="006E5221">
        <w:rPr>
          <w:rFonts w:ascii="Times New Roman" w:hAnsi="Times New Roman" w:cs="Times New Roman"/>
          <w:sz w:val="24"/>
          <w:szCs w:val="24"/>
        </w:rPr>
        <w:t>, «</w:t>
      </w:r>
      <w:r w:rsidRPr="00F36CC7">
        <w:rPr>
          <w:rFonts w:ascii="Times New Roman" w:hAnsi="Times New Roman" w:cs="Times New Roman"/>
          <w:sz w:val="24"/>
          <w:szCs w:val="24"/>
        </w:rPr>
        <w:t xml:space="preserve"> Penser une anthropologie historique du vivant », dans </w:t>
      </w:r>
      <w:r w:rsidRPr="00F36CC7">
        <w:rPr>
          <w:rStyle w:val="Accentuation"/>
          <w:rFonts w:ascii="Times New Roman" w:hAnsi="Times New Roman" w:cs="Times New Roman"/>
          <w:sz w:val="24"/>
          <w:szCs w:val="24"/>
        </w:rPr>
        <w:t>Pour une anthropologie historique de la nature</w:t>
      </w:r>
      <w:r w:rsidRPr="00F36CC7">
        <w:rPr>
          <w:rFonts w:ascii="Times New Roman" w:hAnsi="Times New Roman" w:cs="Times New Roman"/>
          <w:sz w:val="24"/>
          <w:szCs w:val="24"/>
        </w:rPr>
        <w:t>, Jérôme Lamy et Romain Roy (</w:t>
      </w:r>
      <w:proofErr w:type="spellStart"/>
      <w:r w:rsidRPr="00F36CC7">
        <w:rPr>
          <w:rFonts w:ascii="Times New Roman" w:hAnsi="Times New Roman" w:cs="Times New Roman"/>
          <w:sz w:val="24"/>
          <w:szCs w:val="24"/>
        </w:rPr>
        <w:t>dir</w:t>
      </w:r>
      <w:proofErr w:type="spellEnd"/>
      <w:r w:rsidRPr="00F36CC7">
        <w:rPr>
          <w:rFonts w:ascii="Times New Roman" w:hAnsi="Times New Roman" w:cs="Times New Roman"/>
          <w:sz w:val="24"/>
          <w:szCs w:val="24"/>
        </w:rPr>
        <w:t>.), Rennes, PUR, 2019, p. 57-71.</w:t>
      </w:r>
    </w:p>
    <w:p w14:paraId="54BD98FB" w14:textId="29D064A1" w:rsidR="00B05A16" w:rsidRPr="00390270" w:rsidRDefault="00B05A16" w:rsidP="00F03D33">
      <w:pPr>
        <w:spacing w:after="0" w:line="240" w:lineRule="auto"/>
        <w:jc w:val="both"/>
        <w:rPr>
          <w:rFonts w:ascii="Times New Roman" w:hAnsi="Times New Roman" w:cs="Times New Roman"/>
          <w:sz w:val="24"/>
          <w:szCs w:val="24"/>
        </w:rPr>
      </w:pPr>
      <w:r w:rsidRPr="00E22103">
        <w:rPr>
          <w:rFonts w:ascii="Times New Roman" w:hAnsi="Times New Roman" w:cs="Times New Roman"/>
          <w:sz w:val="24"/>
          <w:szCs w:val="24"/>
        </w:rPr>
        <w:t xml:space="preserve">T. </w:t>
      </w:r>
      <w:proofErr w:type="spellStart"/>
      <w:r w:rsidRPr="00E22103">
        <w:rPr>
          <w:rFonts w:ascii="Times New Roman" w:hAnsi="Times New Roman" w:cs="Times New Roman"/>
          <w:sz w:val="24"/>
          <w:szCs w:val="24"/>
        </w:rPr>
        <w:t>Dodman</w:t>
      </w:r>
      <w:proofErr w:type="spellEnd"/>
      <w:r w:rsidRPr="00E22103">
        <w:rPr>
          <w:rFonts w:ascii="Times New Roman" w:hAnsi="Times New Roman" w:cs="Times New Roman"/>
          <w:sz w:val="24"/>
          <w:szCs w:val="24"/>
        </w:rPr>
        <w:t xml:space="preserve">, </w:t>
      </w:r>
      <w:r w:rsidR="006E5221" w:rsidRPr="00E22103">
        <w:rPr>
          <w:rFonts w:ascii="Times New Roman" w:hAnsi="Times New Roman" w:cs="Times New Roman"/>
          <w:i/>
          <w:iCs/>
          <w:sz w:val="24"/>
          <w:szCs w:val="24"/>
        </w:rPr>
        <w:t>Nostalgie. Histoire d’une émotion mortelle</w:t>
      </w:r>
      <w:r w:rsidR="006E5221">
        <w:rPr>
          <w:rFonts w:ascii="Times New Roman" w:hAnsi="Times New Roman" w:cs="Times New Roman"/>
          <w:sz w:val="24"/>
          <w:szCs w:val="24"/>
        </w:rPr>
        <w:t xml:space="preserve">, Paris, Seuil, 2022, </w:t>
      </w:r>
      <w:r w:rsidR="00E22103">
        <w:rPr>
          <w:rFonts w:ascii="Times New Roman" w:hAnsi="Times New Roman" w:cs="Times New Roman"/>
          <w:sz w:val="24"/>
          <w:szCs w:val="24"/>
        </w:rPr>
        <w:t xml:space="preserve">320 </w:t>
      </w:r>
      <w:r w:rsidR="006E5221">
        <w:rPr>
          <w:rFonts w:ascii="Times New Roman" w:hAnsi="Times New Roman" w:cs="Times New Roman"/>
          <w:sz w:val="24"/>
          <w:szCs w:val="24"/>
        </w:rPr>
        <w:t xml:space="preserve">p.  </w:t>
      </w:r>
    </w:p>
    <w:p w14:paraId="68B84865" w14:textId="77777777" w:rsidR="00F03D33" w:rsidRPr="00390270" w:rsidRDefault="00F03D33" w:rsidP="00F03D33">
      <w:pPr>
        <w:spacing w:after="0" w:line="240" w:lineRule="auto"/>
        <w:jc w:val="both"/>
        <w:rPr>
          <w:rFonts w:ascii="Times New Roman" w:hAnsi="Times New Roman" w:cs="Times New Roman"/>
          <w:sz w:val="24"/>
          <w:szCs w:val="24"/>
        </w:rPr>
      </w:pPr>
      <w:r w:rsidRPr="00390270">
        <w:rPr>
          <w:rFonts w:ascii="Times New Roman" w:hAnsi="Times New Roman" w:cs="Times New Roman"/>
          <w:sz w:val="24"/>
          <w:szCs w:val="24"/>
        </w:rPr>
        <w:t>N. Elias,</w:t>
      </w:r>
      <w:r w:rsidRPr="00390270">
        <w:rPr>
          <w:rFonts w:ascii="Times New Roman" w:hAnsi="Times New Roman" w:cs="Times New Roman"/>
          <w:i/>
          <w:iCs/>
          <w:sz w:val="24"/>
          <w:szCs w:val="24"/>
        </w:rPr>
        <w:t xml:space="preserve"> Au-delà de Freud. Sociologie, psychologie, psychanalyse</w:t>
      </w:r>
      <w:r w:rsidRPr="00390270">
        <w:rPr>
          <w:rFonts w:ascii="Times New Roman" w:hAnsi="Times New Roman" w:cs="Times New Roman"/>
          <w:sz w:val="24"/>
          <w:szCs w:val="24"/>
        </w:rPr>
        <w:t xml:space="preserve">. Paris, La Découverte, 2010. </w:t>
      </w:r>
    </w:p>
    <w:p w14:paraId="006630CA" w14:textId="2297E6AB" w:rsidR="00390270" w:rsidRPr="00390270" w:rsidRDefault="00F03D33" w:rsidP="00390270">
      <w:pPr>
        <w:spacing w:after="0" w:line="240" w:lineRule="auto"/>
        <w:jc w:val="both"/>
        <w:rPr>
          <w:rFonts w:ascii="Times New Roman" w:hAnsi="Times New Roman" w:cs="Times New Roman"/>
          <w:sz w:val="24"/>
          <w:szCs w:val="24"/>
        </w:rPr>
      </w:pPr>
      <w:r w:rsidRPr="00390270">
        <w:rPr>
          <w:rFonts w:ascii="Times New Roman" w:hAnsi="Times New Roman" w:cs="Times New Roman"/>
          <w:sz w:val="24"/>
          <w:szCs w:val="24"/>
        </w:rPr>
        <w:t xml:space="preserve">L. Febvre, « La sensibilité et l’histoire. Comment reconstituer la vie affective d’autrefois ? » </w:t>
      </w:r>
      <w:r w:rsidRPr="00390270">
        <w:rPr>
          <w:rFonts w:ascii="Times New Roman" w:hAnsi="Times New Roman" w:cs="Times New Roman"/>
          <w:i/>
          <w:iCs/>
          <w:sz w:val="24"/>
          <w:szCs w:val="24"/>
        </w:rPr>
        <w:t>Combats pour l’histoire</w:t>
      </w:r>
      <w:r w:rsidRPr="00390270">
        <w:rPr>
          <w:rFonts w:ascii="Times New Roman" w:hAnsi="Times New Roman" w:cs="Times New Roman"/>
          <w:sz w:val="24"/>
          <w:szCs w:val="24"/>
        </w:rPr>
        <w:t>, Paris, Armand Colin</w:t>
      </w:r>
      <w:r w:rsidR="00CA705E">
        <w:rPr>
          <w:rFonts w:ascii="Times New Roman" w:hAnsi="Times New Roman" w:cs="Times New Roman"/>
          <w:sz w:val="24"/>
          <w:szCs w:val="24"/>
        </w:rPr>
        <w:t>,</w:t>
      </w:r>
      <w:r w:rsidR="00CA705E" w:rsidRPr="00CA705E">
        <w:rPr>
          <w:rFonts w:ascii="Times New Roman" w:hAnsi="Times New Roman" w:cs="Times New Roman"/>
          <w:sz w:val="24"/>
          <w:szCs w:val="24"/>
        </w:rPr>
        <w:t xml:space="preserve"> </w:t>
      </w:r>
      <w:r w:rsidR="00CA705E" w:rsidRPr="00390270">
        <w:rPr>
          <w:rFonts w:ascii="Times New Roman" w:hAnsi="Times New Roman" w:cs="Times New Roman"/>
          <w:sz w:val="24"/>
          <w:szCs w:val="24"/>
        </w:rPr>
        <w:t>[1941]</w:t>
      </w:r>
      <w:r w:rsidR="00CA705E">
        <w:rPr>
          <w:rFonts w:ascii="Times New Roman" w:hAnsi="Times New Roman" w:cs="Times New Roman"/>
          <w:sz w:val="24"/>
          <w:szCs w:val="24"/>
        </w:rPr>
        <w:t xml:space="preserve">, p. </w:t>
      </w:r>
      <w:r w:rsidRPr="00390270">
        <w:rPr>
          <w:rFonts w:ascii="Times New Roman" w:hAnsi="Times New Roman" w:cs="Times New Roman"/>
          <w:sz w:val="24"/>
          <w:szCs w:val="24"/>
        </w:rPr>
        <w:t xml:space="preserve">221-238. </w:t>
      </w:r>
    </w:p>
    <w:p w14:paraId="3E6B0901" w14:textId="098B1E36" w:rsidR="00390270" w:rsidRDefault="00390270" w:rsidP="007411C4">
      <w:pPr>
        <w:spacing w:after="0" w:line="240" w:lineRule="auto"/>
        <w:jc w:val="both"/>
        <w:rPr>
          <w:rFonts w:ascii="Times New Roman" w:hAnsi="Times New Roman" w:cs="Times New Roman"/>
          <w:sz w:val="24"/>
          <w:szCs w:val="24"/>
        </w:rPr>
      </w:pPr>
      <w:r w:rsidRPr="00390270">
        <w:rPr>
          <w:rFonts w:ascii="Times New Roman" w:hAnsi="Times New Roman" w:cs="Times New Roman"/>
          <w:sz w:val="24"/>
          <w:szCs w:val="24"/>
        </w:rPr>
        <w:t xml:space="preserve">D. </w:t>
      </w:r>
      <w:proofErr w:type="spellStart"/>
      <w:r w:rsidRPr="00390270">
        <w:rPr>
          <w:rFonts w:ascii="Times New Roman" w:hAnsi="Times New Roman" w:cs="Times New Roman"/>
          <w:sz w:val="24"/>
          <w:szCs w:val="24"/>
        </w:rPr>
        <w:t>Gardey</w:t>
      </w:r>
      <w:proofErr w:type="spellEnd"/>
      <w:r w:rsidRPr="00390270">
        <w:rPr>
          <w:rFonts w:ascii="Times New Roman" w:hAnsi="Times New Roman" w:cs="Times New Roman"/>
          <w:sz w:val="24"/>
          <w:szCs w:val="24"/>
        </w:rPr>
        <w:t xml:space="preserve">, I. </w:t>
      </w:r>
      <w:proofErr w:type="spellStart"/>
      <w:r w:rsidRPr="00390270">
        <w:rPr>
          <w:rFonts w:ascii="Times New Roman" w:hAnsi="Times New Roman" w:cs="Times New Roman"/>
          <w:sz w:val="24"/>
          <w:szCs w:val="24"/>
        </w:rPr>
        <w:t>Löwy</w:t>
      </w:r>
      <w:proofErr w:type="spellEnd"/>
      <w:r w:rsidRPr="00390270">
        <w:rPr>
          <w:rFonts w:ascii="Times New Roman" w:hAnsi="Times New Roman" w:cs="Times New Roman"/>
          <w:sz w:val="24"/>
          <w:szCs w:val="24"/>
        </w:rPr>
        <w:t>, (</w:t>
      </w:r>
      <w:proofErr w:type="spellStart"/>
      <w:r w:rsidRPr="00390270">
        <w:rPr>
          <w:rFonts w:ascii="Times New Roman" w:hAnsi="Times New Roman" w:cs="Times New Roman"/>
          <w:sz w:val="24"/>
          <w:szCs w:val="24"/>
        </w:rPr>
        <w:t>dir</w:t>
      </w:r>
      <w:proofErr w:type="spellEnd"/>
      <w:r w:rsidRPr="00390270">
        <w:rPr>
          <w:rFonts w:ascii="Times New Roman" w:hAnsi="Times New Roman" w:cs="Times New Roman"/>
          <w:sz w:val="24"/>
          <w:szCs w:val="24"/>
        </w:rPr>
        <w:t xml:space="preserve">.), </w:t>
      </w:r>
      <w:r w:rsidRPr="00E87754">
        <w:rPr>
          <w:rFonts w:ascii="Times New Roman" w:hAnsi="Times New Roman" w:cs="Times New Roman"/>
          <w:i/>
          <w:iCs/>
          <w:sz w:val="24"/>
          <w:szCs w:val="24"/>
        </w:rPr>
        <w:t>L'Invention du naturel. Les sciences et la fabrication du féminin et du masculin</w:t>
      </w:r>
      <w:r w:rsidRPr="00390270">
        <w:rPr>
          <w:rFonts w:ascii="Times New Roman" w:hAnsi="Times New Roman" w:cs="Times New Roman"/>
          <w:sz w:val="24"/>
          <w:szCs w:val="24"/>
        </w:rPr>
        <w:t xml:space="preserve">, </w:t>
      </w:r>
      <w:r w:rsidR="00E87754">
        <w:rPr>
          <w:rFonts w:ascii="Times New Roman" w:hAnsi="Times New Roman" w:cs="Times New Roman"/>
          <w:sz w:val="24"/>
          <w:szCs w:val="24"/>
        </w:rPr>
        <w:t xml:space="preserve">Paris, </w:t>
      </w:r>
      <w:r w:rsidRPr="00390270">
        <w:rPr>
          <w:rFonts w:ascii="Times New Roman" w:hAnsi="Times New Roman" w:cs="Times New Roman"/>
          <w:sz w:val="24"/>
          <w:szCs w:val="24"/>
        </w:rPr>
        <w:t>Archives contemporaines</w:t>
      </w:r>
      <w:r w:rsidR="00E87754">
        <w:rPr>
          <w:rFonts w:ascii="Times New Roman" w:hAnsi="Times New Roman" w:cs="Times New Roman"/>
          <w:sz w:val="24"/>
          <w:szCs w:val="24"/>
        </w:rPr>
        <w:t>, 2000</w:t>
      </w:r>
      <w:r w:rsidR="00CA705E">
        <w:rPr>
          <w:rFonts w:ascii="Times New Roman" w:hAnsi="Times New Roman" w:cs="Times New Roman"/>
          <w:sz w:val="24"/>
          <w:szCs w:val="24"/>
        </w:rPr>
        <w:t>, 227 p</w:t>
      </w:r>
      <w:r w:rsidR="00E87754">
        <w:rPr>
          <w:rFonts w:ascii="Times New Roman" w:hAnsi="Times New Roman" w:cs="Times New Roman"/>
          <w:sz w:val="24"/>
          <w:szCs w:val="24"/>
        </w:rPr>
        <w:t>.</w:t>
      </w:r>
      <w:r w:rsidRPr="00390270">
        <w:rPr>
          <w:rFonts w:ascii="Times New Roman" w:hAnsi="Times New Roman" w:cs="Times New Roman"/>
          <w:sz w:val="24"/>
          <w:szCs w:val="24"/>
        </w:rPr>
        <w:t xml:space="preserve"> </w:t>
      </w:r>
    </w:p>
    <w:p w14:paraId="0EB747EA" w14:textId="0BA08240" w:rsidR="00B05A16" w:rsidRPr="00E22103" w:rsidRDefault="00B05A16" w:rsidP="007411C4">
      <w:pPr>
        <w:spacing w:after="0" w:line="240" w:lineRule="auto"/>
        <w:jc w:val="both"/>
        <w:rPr>
          <w:rFonts w:ascii="Times New Roman" w:hAnsi="Times New Roman" w:cs="Times New Roman"/>
          <w:sz w:val="24"/>
          <w:szCs w:val="24"/>
        </w:rPr>
      </w:pPr>
      <w:r w:rsidRPr="00E22103">
        <w:rPr>
          <w:rFonts w:ascii="Times New Roman" w:hAnsi="Times New Roman" w:cs="Times New Roman"/>
          <w:sz w:val="24"/>
          <w:szCs w:val="24"/>
        </w:rPr>
        <w:t xml:space="preserve">P. Guinard, </w:t>
      </w:r>
      <w:r w:rsidR="00E22103" w:rsidRPr="00E22103">
        <w:rPr>
          <w:rFonts w:ascii="Times New Roman" w:hAnsi="Times New Roman" w:cs="Times New Roman"/>
          <w:sz w:val="24"/>
          <w:szCs w:val="24"/>
        </w:rPr>
        <w:t xml:space="preserve">avec Bénédicte </w:t>
      </w:r>
      <w:proofErr w:type="spellStart"/>
      <w:r w:rsidR="00E22103" w:rsidRPr="00E22103">
        <w:rPr>
          <w:rFonts w:ascii="Times New Roman" w:hAnsi="Times New Roman" w:cs="Times New Roman"/>
          <w:sz w:val="24"/>
          <w:szCs w:val="24"/>
        </w:rPr>
        <w:t>Tratnjek</w:t>
      </w:r>
      <w:proofErr w:type="spellEnd"/>
      <w:r w:rsidR="00E22103" w:rsidRPr="00E22103">
        <w:rPr>
          <w:rFonts w:ascii="Times New Roman" w:hAnsi="Times New Roman" w:cs="Times New Roman"/>
          <w:sz w:val="24"/>
          <w:szCs w:val="24"/>
        </w:rPr>
        <w:t xml:space="preserve">, « Géographies des émotions », </w:t>
      </w:r>
      <w:r w:rsidR="00E22103" w:rsidRPr="00E22103">
        <w:rPr>
          <w:rStyle w:val="Accentuation"/>
          <w:rFonts w:ascii="Times New Roman" w:hAnsi="Times New Roman" w:cs="Times New Roman"/>
          <w:sz w:val="24"/>
          <w:szCs w:val="24"/>
        </w:rPr>
        <w:t>Carnets de géographes</w:t>
      </w:r>
      <w:r w:rsidR="00E22103" w:rsidRPr="00E22103">
        <w:rPr>
          <w:rFonts w:ascii="Times New Roman" w:hAnsi="Times New Roman" w:cs="Times New Roman"/>
          <w:sz w:val="24"/>
          <w:szCs w:val="24"/>
        </w:rPr>
        <w:t xml:space="preserve">, n°9, </w:t>
      </w:r>
      <w:r w:rsidR="00CA705E">
        <w:rPr>
          <w:rFonts w:ascii="Times New Roman" w:hAnsi="Times New Roman" w:cs="Times New Roman"/>
          <w:sz w:val="24"/>
          <w:szCs w:val="24"/>
        </w:rPr>
        <w:t xml:space="preserve">2016, </w:t>
      </w:r>
      <w:hyperlink r:id="rId13" w:history="1">
        <w:r w:rsidR="00CA705E" w:rsidRPr="0001267B">
          <w:rPr>
            <w:rStyle w:val="Lienhypertexte"/>
            <w:rFonts w:ascii="Times New Roman" w:hAnsi="Times New Roman" w:cs="Times New Roman"/>
            <w:sz w:val="24"/>
            <w:szCs w:val="24"/>
          </w:rPr>
          <w:t>http://cdg.revues.org/480</w:t>
        </w:r>
      </w:hyperlink>
    </w:p>
    <w:p w14:paraId="1FF5F775" w14:textId="2E07C74E" w:rsidR="00455501" w:rsidRPr="00390270" w:rsidRDefault="00455501" w:rsidP="007411C4">
      <w:pPr>
        <w:spacing w:after="0" w:line="240" w:lineRule="auto"/>
        <w:jc w:val="both"/>
        <w:rPr>
          <w:rFonts w:ascii="Times New Roman" w:eastAsia="Times New Roman" w:hAnsi="Times New Roman" w:cs="Times New Roman"/>
          <w:sz w:val="24"/>
          <w:szCs w:val="24"/>
          <w:lang w:eastAsia="fr-FR"/>
        </w:rPr>
      </w:pPr>
      <w:r w:rsidRPr="00390270">
        <w:rPr>
          <w:rFonts w:ascii="Times New Roman" w:eastAsia="Times New Roman" w:hAnsi="Times New Roman" w:cs="Times New Roman"/>
          <w:sz w:val="24"/>
          <w:szCs w:val="24"/>
          <w:lang w:eastAsia="fr-FR"/>
        </w:rPr>
        <w:t xml:space="preserve">D. </w:t>
      </w:r>
      <w:proofErr w:type="spellStart"/>
      <w:r w:rsidRPr="00390270">
        <w:rPr>
          <w:rFonts w:ascii="Times New Roman" w:eastAsia="Times New Roman" w:hAnsi="Times New Roman" w:cs="Times New Roman"/>
          <w:sz w:val="24"/>
          <w:szCs w:val="24"/>
          <w:lang w:eastAsia="fr-FR"/>
        </w:rPr>
        <w:t>Howes</w:t>
      </w:r>
      <w:proofErr w:type="spellEnd"/>
      <w:r w:rsidRPr="00390270">
        <w:rPr>
          <w:rFonts w:ascii="Times New Roman" w:eastAsia="Times New Roman" w:hAnsi="Times New Roman" w:cs="Times New Roman"/>
          <w:sz w:val="24"/>
          <w:szCs w:val="24"/>
          <w:lang w:eastAsia="fr-FR"/>
        </w:rPr>
        <w:t xml:space="preserve"> (</w:t>
      </w:r>
      <w:proofErr w:type="spellStart"/>
      <w:r w:rsidRPr="00390270">
        <w:rPr>
          <w:rFonts w:ascii="Times New Roman" w:eastAsia="Times New Roman" w:hAnsi="Times New Roman" w:cs="Times New Roman"/>
          <w:sz w:val="24"/>
          <w:szCs w:val="24"/>
          <w:lang w:eastAsia="fr-FR"/>
        </w:rPr>
        <w:t>dir</w:t>
      </w:r>
      <w:proofErr w:type="spellEnd"/>
      <w:r w:rsidRPr="00390270">
        <w:rPr>
          <w:rFonts w:ascii="Times New Roman" w:eastAsia="Times New Roman" w:hAnsi="Times New Roman" w:cs="Times New Roman"/>
          <w:sz w:val="24"/>
          <w:szCs w:val="24"/>
          <w:lang w:eastAsia="fr-FR"/>
        </w:rPr>
        <w:t xml:space="preserve">.), </w:t>
      </w:r>
      <w:r w:rsidRPr="00390270">
        <w:rPr>
          <w:rFonts w:ascii="Times New Roman" w:hAnsi="Times New Roman" w:cs="Times New Roman"/>
          <w:i/>
          <w:iCs/>
          <w:sz w:val="24"/>
          <w:szCs w:val="24"/>
          <w:lang w:val="en-GB"/>
        </w:rPr>
        <w:t xml:space="preserve">Empire of the </w:t>
      </w:r>
      <w:proofErr w:type="gramStart"/>
      <w:r w:rsidRPr="00390270">
        <w:rPr>
          <w:rFonts w:ascii="Times New Roman" w:hAnsi="Times New Roman" w:cs="Times New Roman"/>
          <w:i/>
          <w:iCs/>
          <w:sz w:val="24"/>
          <w:szCs w:val="24"/>
          <w:lang w:val="en-GB"/>
        </w:rPr>
        <w:t>Senses:</w:t>
      </w:r>
      <w:proofErr w:type="gramEnd"/>
      <w:r w:rsidRPr="00390270">
        <w:rPr>
          <w:rFonts w:ascii="Times New Roman" w:hAnsi="Times New Roman" w:cs="Times New Roman"/>
          <w:i/>
          <w:iCs/>
          <w:sz w:val="24"/>
          <w:szCs w:val="24"/>
          <w:lang w:val="en-GB"/>
        </w:rPr>
        <w:t xml:space="preserve"> The Sensual Culture Reader, </w:t>
      </w:r>
      <w:r w:rsidRPr="00390270">
        <w:rPr>
          <w:rFonts w:ascii="Times New Roman" w:hAnsi="Times New Roman" w:cs="Times New Roman"/>
          <w:sz w:val="24"/>
          <w:szCs w:val="24"/>
          <w:lang w:val="en-GB"/>
        </w:rPr>
        <w:t>Oxford, Berg, 2004, 432 p.</w:t>
      </w:r>
      <w:r w:rsidRPr="00390270">
        <w:rPr>
          <w:rFonts w:ascii="Times New Roman" w:eastAsia="Times New Roman" w:hAnsi="Times New Roman" w:cs="Times New Roman"/>
          <w:sz w:val="24"/>
          <w:szCs w:val="24"/>
          <w:lang w:eastAsia="fr-FR"/>
        </w:rPr>
        <w:t xml:space="preserve"> </w:t>
      </w:r>
    </w:p>
    <w:p w14:paraId="46A0EEA7" w14:textId="1928C4E5" w:rsidR="007411C4" w:rsidRDefault="00E303E3" w:rsidP="00B83CDF">
      <w:pPr>
        <w:spacing w:after="0" w:line="240" w:lineRule="auto"/>
        <w:jc w:val="both"/>
        <w:rPr>
          <w:rFonts w:ascii="Times New Roman" w:eastAsia="Arial Unicode MS" w:hAnsi="Times New Roman" w:cs="Times New Roman"/>
          <w:sz w:val="24"/>
          <w:szCs w:val="24"/>
        </w:rPr>
      </w:pPr>
      <w:r w:rsidRPr="00390270">
        <w:rPr>
          <w:rFonts w:ascii="Times New Roman" w:eastAsia="Times New Roman" w:hAnsi="Times New Roman" w:cs="Times New Roman"/>
          <w:sz w:val="24"/>
          <w:szCs w:val="24"/>
          <w:lang w:eastAsia="fr-FR"/>
        </w:rPr>
        <w:t xml:space="preserve">F. Laplantine, </w:t>
      </w:r>
      <w:r w:rsidRPr="00390270">
        <w:rPr>
          <w:rFonts w:ascii="Times New Roman" w:eastAsia="Arial Unicode MS" w:hAnsi="Times New Roman" w:cs="Times New Roman"/>
          <w:i/>
          <w:sz w:val="24"/>
          <w:szCs w:val="24"/>
        </w:rPr>
        <w:t>Le social et le sensible : introduction à une anthropologie modale</w:t>
      </w:r>
      <w:r w:rsidRPr="00390270">
        <w:rPr>
          <w:rFonts w:ascii="Times New Roman" w:eastAsia="Arial Unicode MS" w:hAnsi="Times New Roman" w:cs="Times New Roman"/>
          <w:sz w:val="24"/>
          <w:szCs w:val="24"/>
        </w:rPr>
        <w:t xml:space="preserve">, Paris, 2005, </w:t>
      </w:r>
      <w:proofErr w:type="spellStart"/>
      <w:r w:rsidRPr="00390270">
        <w:rPr>
          <w:rFonts w:ascii="Times New Roman" w:eastAsia="Arial Unicode MS" w:hAnsi="Times New Roman" w:cs="Times New Roman"/>
          <w:sz w:val="24"/>
          <w:szCs w:val="24"/>
        </w:rPr>
        <w:t>Téraèdre</w:t>
      </w:r>
      <w:proofErr w:type="spellEnd"/>
      <w:r w:rsidRPr="00390270">
        <w:rPr>
          <w:rFonts w:ascii="Times New Roman" w:eastAsia="Arial Unicode MS" w:hAnsi="Times New Roman" w:cs="Times New Roman"/>
          <w:sz w:val="24"/>
          <w:szCs w:val="24"/>
        </w:rPr>
        <w:t>, 220 p.</w:t>
      </w:r>
    </w:p>
    <w:p w14:paraId="4C16470E" w14:textId="10EA3A62" w:rsidR="00CA705E" w:rsidRPr="00CA705E" w:rsidRDefault="00CA705E" w:rsidP="00B83CDF">
      <w:pPr>
        <w:spacing w:after="0" w:line="240" w:lineRule="auto"/>
        <w:jc w:val="both"/>
        <w:rPr>
          <w:rFonts w:ascii="Times New Roman" w:eastAsia="Arial Unicode MS" w:hAnsi="Times New Roman" w:cs="Times New Roman"/>
          <w:sz w:val="24"/>
          <w:szCs w:val="24"/>
        </w:rPr>
      </w:pPr>
      <w:r>
        <w:rPr>
          <w:rFonts w:ascii="Times New Roman" w:hAnsi="Times New Roman" w:cs="Times New Roman"/>
          <w:sz w:val="24"/>
          <w:szCs w:val="24"/>
        </w:rPr>
        <w:t xml:space="preserve">J. Mallet, </w:t>
      </w:r>
      <w:r w:rsidRPr="00CA705E">
        <w:rPr>
          <w:rFonts w:ascii="Times New Roman" w:hAnsi="Times New Roman" w:cs="Times New Roman"/>
          <w:sz w:val="24"/>
          <w:szCs w:val="24"/>
        </w:rPr>
        <w:t xml:space="preserve">« « Stars de la côte » à Madagascar : mobilités, musiques et identités (re)composées », </w:t>
      </w:r>
      <w:r w:rsidRPr="00CA705E">
        <w:rPr>
          <w:rFonts w:ascii="Times New Roman" w:hAnsi="Times New Roman" w:cs="Times New Roman"/>
          <w:i/>
          <w:iCs/>
          <w:sz w:val="24"/>
          <w:szCs w:val="24"/>
        </w:rPr>
        <w:t>Civilisations</w:t>
      </w:r>
      <w:r w:rsidRPr="00CA705E">
        <w:rPr>
          <w:rFonts w:ascii="Times New Roman" w:hAnsi="Times New Roman" w:cs="Times New Roman"/>
          <w:sz w:val="24"/>
          <w:szCs w:val="24"/>
        </w:rPr>
        <w:t xml:space="preserve">, </w:t>
      </w:r>
      <w:r>
        <w:rPr>
          <w:rFonts w:ascii="Times New Roman" w:hAnsi="Times New Roman" w:cs="Times New Roman"/>
          <w:sz w:val="24"/>
          <w:szCs w:val="24"/>
        </w:rPr>
        <w:t xml:space="preserve">n°68, </w:t>
      </w:r>
      <w:r w:rsidRPr="00CA705E">
        <w:rPr>
          <w:rFonts w:ascii="Times New Roman" w:hAnsi="Times New Roman" w:cs="Times New Roman"/>
          <w:sz w:val="24"/>
          <w:szCs w:val="24"/>
        </w:rPr>
        <w:t>2019/1</w:t>
      </w:r>
      <w:r>
        <w:rPr>
          <w:rFonts w:ascii="Times New Roman" w:hAnsi="Times New Roman" w:cs="Times New Roman"/>
          <w:sz w:val="24"/>
          <w:szCs w:val="24"/>
        </w:rPr>
        <w:t xml:space="preserve">, </w:t>
      </w:r>
      <w:r w:rsidRPr="00CA705E">
        <w:rPr>
          <w:rFonts w:ascii="Times New Roman" w:hAnsi="Times New Roman" w:cs="Times New Roman"/>
          <w:sz w:val="24"/>
          <w:szCs w:val="24"/>
        </w:rPr>
        <w:t xml:space="preserve">p. 73-94. </w:t>
      </w:r>
    </w:p>
    <w:p w14:paraId="62F71139" w14:textId="0D5C4DFC" w:rsidR="00B05A16" w:rsidRPr="00A432F4" w:rsidRDefault="00B05A16" w:rsidP="00B83CDF">
      <w:pPr>
        <w:spacing w:after="0" w:line="240" w:lineRule="auto"/>
        <w:jc w:val="both"/>
        <w:rPr>
          <w:rFonts w:ascii="Times New Roman" w:eastAsia="Arial Unicode MS" w:hAnsi="Times New Roman" w:cs="Times New Roman"/>
          <w:sz w:val="24"/>
          <w:szCs w:val="24"/>
        </w:rPr>
      </w:pPr>
      <w:r w:rsidRPr="00A432F4">
        <w:rPr>
          <w:rFonts w:ascii="Times New Roman" w:eastAsia="Arial Unicode MS" w:hAnsi="Times New Roman" w:cs="Times New Roman"/>
          <w:sz w:val="24"/>
          <w:szCs w:val="24"/>
        </w:rPr>
        <w:t xml:space="preserve">C. </w:t>
      </w:r>
      <w:proofErr w:type="spellStart"/>
      <w:r w:rsidRPr="00A432F4">
        <w:rPr>
          <w:rFonts w:ascii="Times New Roman" w:eastAsia="Arial Unicode MS" w:hAnsi="Times New Roman" w:cs="Times New Roman"/>
          <w:sz w:val="24"/>
          <w:szCs w:val="24"/>
        </w:rPr>
        <w:t>Marchina</w:t>
      </w:r>
      <w:proofErr w:type="spellEnd"/>
      <w:r w:rsidRPr="00A432F4">
        <w:rPr>
          <w:rFonts w:ascii="Times New Roman" w:eastAsia="Arial Unicode MS" w:hAnsi="Times New Roman" w:cs="Times New Roman"/>
          <w:sz w:val="24"/>
          <w:szCs w:val="24"/>
        </w:rPr>
        <w:t>,</w:t>
      </w:r>
      <w:r w:rsidR="00E22103" w:rsidRPr="00A432F4">
        <w:rPr>
          <w:rFonts w:ascii="Times New Roman" w:hAnsi="Times New Roman" w:cs="Times New Roman"/>
          <w:sz w:val="24"/>
          <w:szCs w:val="24"/>
        </w:rPr>
        <w:t xml:space="preserve"> </w:t>
      </w:r>
      <w:proofErr w:type="spellStart"/>
      <w:r w:rsidR="00E22103" w:rsidRPr="00A432F4">
        <w:rPr>
          <w:rStyle w:val="Accentuation"/>
          <w:rFonts w:ascii="Times New Roman" w:hAnsi="Times New Roman" w:cs="Times New Roman"/>
          <w:sz w:val="24"/>
          <w:szCs w:val="24"/>
        </w:rPr>
        <w:t>Nomad's</w:t>
      </w:r>
      <w:proofErr w:type="spellEnd"/>
      <w:r w:rsidR="00E22103" w:rsidRPr="00A432F4">
        <w:rPr>
          <w:rStyle w:val="Accentuation"/>
          <w:rFonts w:ascii="Times New Roman" w:hAnsi="Times New Roman" w:cs="Times New Roman"/>
          <w:sz w:val="24"/>
          <w:szCs w:val="24"/>
        </w:rPr>
        <w:t xml:space="preserve"> land. Éleveurs, animaux et paysage chez les peuples mongols</w:t>
      </w:r>
      <w:r w:rsidR="00E22103" w:rsidRPr="00A432F4">
        <w:rPr>
          <w:rFonts w:ascii="Times New Roman" w:hAnsi="Times New Roman" w:cs="Times New Roman"/>
          <w:sz w:val="24"/>
          <w:szCs w:val="24"/>
        </w:rPr>
        <w:t>, Bruxelles, 2019, Zones sensibles.</w:t>
      </w:r>
    </w:p>
    <w:p w14:paraId="715CEAA7" w14:textId="703B73E2" w:rsidR="00B83CDF" w:rsidRPr="00390270" w:rsidRDefault="004D53C7" w:rsidP="00B83CDF">
      <w:pPr>
        <w:pStyle w:val="NormalWeb"/>
        <w:spacing w:before="0" w:beforeAutospacing="0" w:after="0" w:afterAutospacing="0"/>
        <w:jc w:val="both"/>
      </w:pPr>
      <w:r w:rsidRPr="00390270">
        <w:rPr>
          <w:rFonts w:eastAsia="Arial Unicode MS"/>
        </w:rPr>
        <w:t xml:space="preserve">D. Nativel, </w:t>
      </w:r>
      <w:r w:rsidR="00B83CDF" w:rsidRPr="00390270">
        <w:t xml:space="preserve">« Réversibilités documentaires. Les matérialités affectives du papier en histoire de l’Afrique (XIXe-XXe siècles), </w:t>
      </w:r>
      <w:r w:rsidR="00B83CDF" w:rsidRPr="00390270">
        <w:rPr>
          <w:i/>
        </w:rPr>
        <w:t>Cahiers d’Etudes Africaines</w:t>
      </w:r>
      <w:r w:rsidR="00B83CDF" w:rsidRPr="00390270">
        <w:t xml:space="preserve">, n°236, 2019, p. 993-1024. </w:t>
      </w:r>
    </w:p>
    <w:p w14:paraId="488AB78E" w14:textId="482CABD9" w:rsidR="007411C4" w:rsidRPr="00390270" w:rsidRDefault="007411C4" w:rsidP="007411C4">
      <w:pPr>
        <w:tabs>
          <w:tab w:val="left" w:pos="5586"/>
        </w:tabs>
        <w:spacing w:after="0" w:line="240" w:lineRule="auto"/>
        <w:jc w:val="both"/>
        <w:rPr>
          <w:rFonts w:ascii="Times New Roman" w:hAnsi="Times New Roman" w:cs="Times New Roman"/>
          <w:sz w:val="24"/>
          <w:szCs w:val="24"/>
        </w:rPr>
      </w:pPr>
      <w:r w:rsidRPr="00390270">
        <w:rPr>
          <w:rFonts w:ascii="Times New Roman" w:eastAsia="Arial Unicode MS" w:hAnsi="Times New Roman" w:cs="Times New Roman"/>
          <w:sz w:val="24"/>
          <w:szCs w:val="24"/>
        </w:rPr>
        <w:t xml:space="preserve">W. Reddy, </w:t>
      </w:r>
      <w:r w:rsidR="00390270">
        <w:rPr>
          <w:rFonts w:ascii="Times New Roman" w:eastAsia="Arial Unicode MS" w:hAnsi="Times New Roman" w:cs="Times New Roman"/>
          <w:sz w:val="24"/>
          <w:szCs w:val="24"/>
        </w:rPr>
        <w:t>"</w:t>
      </w:r>
      <w:r w:rsidRPr="00390270">
        <w:rPr>
          <w:rFonts w:ascii="Times New Roman" w:hAnsi="Times New Roman" w:cs="Times New Roman"/>
          <w:sz w:val="24"/>
          <w:szCs w:val="24"/>
        </w:rPr>
        <w:t xml:space="preserve">The </w:t>
      </w:r>
      <w:proofErr w:type="spellStart"/>
      <w:r w:rsidRPr="00390270">
        <w:rPr>
          <w:rFonts w:ascii="Times New Roman" w:hAnsi="Times New Roman" w:cs="Times New Roman"/>
          <w:sz w:val="24"/>
          <w:szCs w:val="24"/>
        </w:rPr>
        <w:t>Eurasian</w:t>
      </w:r>
      <w:proofErr w:type="spellEnd"/>
      <w:r w:rsidRPr="00390270">
        <w:rPr>
          <w:rFonts w:ascii="Times New Roman" w:hAnsi="Times New Roman" w:cs="Times New Roman"/>
          <w:sz w:val="24"/>
          <w:szCs w:val="24"/>
        </w:rPr>
        <w:t xml:space="preserve"> Origins of </w:t>
      </w:r>
      <w:proofErr w:type="spellStart"/>
      <w:r w:rsidRPr="00390270">
        <w:rPr>
          <w:rFonts w:ascii="Times New Roman" w:hAnsi="Times New Roman" w:cs="Times New Roman"/>
          <w:sz w:val="24"/>
          <w:szCs w:val="24"/>
        </w:rPr>
        <w:t>Empty</w:t>
      </w:r>
      <w:proofErr w:type="spellEnd"/>
      <w:r w:rsidRPr="00390270">
        <w:rPr>
          <w:rFonts w:ascii="Times New Roman" w:hAnsi="Times New Roman" w:cs="Times New Roman"/>
          <w:sz w:val="24"/>
          <w:szCs w:val="24"/>
        </w:rPr>
        <w:t xml:space="preserve"> Time and </w:t>
      </w:r>
      <w:proofErr w:type="spellStart"/>
      <w:proofErr w:type="gramStart"/>
      <w:r w:rsidRPr="00390270">
        <w:rPr>
          <w:rFonts w:ascii="Times New Roman" w:hAnsi="Times New Roman" w:cs="Times New Roman"/>
          <w:sz w:val="24"/>
          <w:szCs w:val="24"/>
        </w:rPr>
        <w:t>Space</w:t>
      </w:r>
      <w:proofErr w:type="spellEnd"/>
      <w:r w:rsidRPr="00390270">
        <w:rPr>
          <w:rFonts w:ascii="Times New Roman" w:hAnsi="Times New Roman" w:cs="Times New Roman"/>
          <w:sz w:val="24"/>
          <w:szCs w:val="24"/>
        </w:rPr>
        <w:t>:</w:t>
      </w:r>
      <w:proofErr w:type="gramEnd"/>
      <w:r w:rsidRPr="00390270">
        <w:rPr>
          <w:rFonts w:ascii="Times New Roman" w:hAnsi="Times New Roman" w:cs="Times New Roman"/>
          <w:sz w:val="24"/>
          <w:szCs w:val="24"/>
        </w:rPr>
        <w:t xml:space="preserve"> </w:t>
      </w:r>
      <w:proofErr w:type="spellStart"/>
      <w:r w:rsidRPr="00390270">
        <w:rPr>
          <w:rFonts w:ascii="Times New Roman" w:hAnsi="Times New Roman" w:cs="Times New Roman"/>
          <w:sz w:val="24"/>
          <w:szCs w:val="24"/>
        </w:rPr>
        <w:t>Modernity</w:t>
      </w:r>
      <w:proofErr w:type="spellEnd"/>
      <w:r w:rsidRPr="00390270">
        <w:rPr>
          <w:rFonts w:ascii="Times New Roman" w:hAnsi="Times New Roman" w:cs="Times New Roman"/>
          <w:sz w:val="24"/>
          <w:szCs w:val="24"/>
        </w:rPr>
        <w:t xml:space="preserve"> as </w:t>
      </w:r>
      <w:proofErr w:type="spellStart"/>
      <w:r w:rsidRPr="00390270">
        <w:rPr>
          <w:rFonts w:ascii="Times New Roman" w:hAnsi="Times New Roman" w:cs="Times New Roman"/>
          <w:sz w:val="24"/>
          <w:szCs w:val="24"/>
        </w:rPr>
        <w:t>Temporality</w:t>
      </w:r>
      <w:proofErr w:type="spellEnd"/>
      <w:r w:rsidRPr="00390270">
        <w:rPr>
          <w:rFonts w:ascii="Times New Roman" w:hAnsi="Times New Roman" w:cs="Times New Roman"/>
          <w:sz w:val="24"/>
          <w:szCs w:val="24"/>
        </w:rPr>
        <w:t xml:space="preserve"> </w:t>
      </w:r>
      <w:proofErr w:type="spellStart"/>
      <w:r w:rsidRPr="00390270">
        <w:rPr>
          <w:rFonts w:ascii="Times New Roman" w:hAnsi="Times New Roman" w:cs="Times New Roman"/>
          <w:sz w:val="24"/>
          <w:szCs w:val="24"/>
        </w:rPr>
        <w:t>Reconsidered</w:t>
      </w:r>
      <w:proofErr w:type="spellEnd"/>
      <w:r w:rsidRPr="00390270">
        <w:rPr>
          <w:rFonts w:ascii="Times New Roman" w:hAnsi="Times New Roman" w:cs="Times New Roman"/>
          <w:sz w:val="24"/>
          <w:szCs w:val="24"/>
        </w:rPr>
        <w:t xml:space="preserve">," </w:t>
      </w:r>
      <w:proofErr w:type="spellStart"/>
      <w:r w:rsidRPr="00390270">
        <w:rPr>
          <w:rStyle w:val="Accentuation"/>
          <w:rFonts w:ascii="Times New Roman" w:hAnsi="Times New Roman" w:cs="Times New Roman"/>
          <w:sz w:val="24"/>
          <w:szCs w:val="24"/>
        </w:rPr>
        <w:t>History</w:t>
      </w:r>
      <w:proofErr w:type="spellEnd"/>
      <w:r w:rsidRPr="00390270">
        <w:rPr>
          <w:rStyle w:val="Accentuation"/>
          <w:rFonts w:ascii="Times New Roman" w:hAnsi="Times New Roman" w:cs="Times New Roman"/>
          <w:sz w:val="24"/>
          <w:szCs w:val="24"/>
        </w:rPr>
        <w:t xml:space="preserve"> and Theory</w:t>
      </w:r>
      <w:r w:rsidRPr="00390270">
        <w:rPr>
          <w:rFonts w:ascii="Times New Roman" w:hAnsi="Times New Roman" w:cs="Times New Roman"/>
          <w:sz w:val="24"/>
          <w:szCs w:val="24"/>
        </w:rPr>
        <w:t xml:space="preserve"> 55, </w:t>
      </w:r>
      <w:r w:rsidR="00CA705E">
        <w:rPr>
          <w:rFonts w:ascii="Times New Roman" w:hAnsi="Times New Roman" w:cs="Times New Roman"/>
          <w:sz w:val="24"/>
          <w:szCs w:val="24"/>
        </w:rPr>
        <w:t>n°</w:t>
      </w:r>
      <w:r w:rsidRPr="00390270">
        <w:rPr>
          <w:rFonts w:ascii="Times New Roman" w:hAnsi="Times New Roman" w:cs="Times New Roman"/>
          <w:sz w:val="24"/>
          <w:szCs w:val="24"/>
        </w:rPr>
        <w:t>3</w:t>
      </w:r>
      <w:r w:rsidR="00E87754">
        <w:rPr>
          <w:rFonts w:ascii="Times New Roman" w:hAnsi="Times New Roman" w:cs="Times New Roman"/>
          <w:sz w:val="24"/>
          <w:szCs w:val="24"/>
        </w:rPr>
        <w:t>, o</w:t>
      </w:r>
      <w:r w:rsidRPr="00390270">
        <w:rPr>
          <w:rFonts w:ascii="Times New Roman" w:hAnsi="Times New Roman" w:cs="Times New Roman"/>
          <w:sz w:val="24"/>
          <w:szCs w:val="24"/>
        </w:rPr>
        <w:t>ctob</w:t>
      </w:r>
      <w:r w:rsidR="00E87754">
        <w:rPr>
          <w:rFonts w:ascii="Times New Roman" w:hAnsi="Times New Roman" w:cs="Times New Roman"/>
          <w:sz w:val="24"/>
          <w:szCs w:val="24"/>
        </w:rPr>
        <w:t>re</w:t>
      </w:r>
      <w:r w:rsidRPr="00390270">
        <w:rPr>
          <w:rFonts w:ascii="Times New Roman" w:hAnsi="Times New Roman" w:cs="Times New Roman"/>
          <w:sz w:val="24"/>
          <w:szCs w:val="24"/>
        </w:rPr>
        <w:t xml:space="preserve"> 2016, </w:t>
      </w:r>
      <w:r w:rsidR="00E87754">
        <w:rPr>
          <w:rFonts w:ascii="Times New Roman" w:hAnsi="Times New Roman" w:cs="Times New Roman"/>
          <w:sz w:val="24"/>
          <w:szCs w:val="24"/>
        </w:rPr>
        <w:t xml:space="preserve">p. </w:t>
      </w:r>
      <w:r w:rsidRPr="00390270">
        <w:rPr>
          <w:rFonts w:ascii="Times New Roman" w:hAnsi="Times New Roman" w:cs="Times New Roman"/>
          <w:sz w:val="24"/>
          <w:szCs w:val="24"/>
        </w:rPr>
        <w:t>325-356</w:t>
      </w:r>
      <w:r w:rsidR="00390270">
        <w:rPr>
          <w:rFonts w:ascii="Times New Roman" w:hAnsi="Times New Roman" w:cs="Times New Roman"/>
          <w:sz w:val="24"/>
          <w:szCs w:val="24"/>
        </w:rPr>
        <w:t>.</w:t>
      </w:r>
    </w:p>
    <w:p w14:paraId="4A019325" w14:textId="0D69A18D" w:rsidR="007411C4" w:rsidRDefault="007411C4" w:rsidP="007411C4">
      <w:pPr>
        <w:tabs>
          <w:tab w:val="left" w:pos="5586"/>
        </w:tabs>
        <w:spacing w:after="0" w:line="240" w:lineRule="auto"/>
        <w:jc w:val="both"/>
        <w:rPr>
          <w:rFonts w:ascii="Times New Roman" w:hAnsi="Times New Roman" w:cs="Times New Roman"/>
          <w:sz w:val="24"/>
          <w:szCs w:val="24"/>
        </w:rPr>
      </w:pPr>
      <w:r w:rsidRPr="00390270">
        <w:rPr>
          <w:rFonts w:ascii="Times New Roman" w:eastAsia="Arial Unicode MS" w:hAnsi="Times New Roman" w:cs="Times New Roman"/>
          <w:sz w:val="24"/>
          <w:szCs w:val="24"/>
        </w:rPr>
        <w:t>M. Merleau</w:t>
      </w:r>
      <w:r w:rsidRPr="007411C4">
        <w:rPr>
          <w:rFonts w:ascii="Times New Roman" w:eastAsia="Arial Unicode MS" w:hAnsi="Times New Roman" w:cs="Times New Roman"/>
          <w:sz w:val="24"/>
          <w:szCs w:val="24"/>
        </w:rPr>
        <w:t xml:space="preserve">-Ponty, </w:t>
      </w:r>
      <w:r w:rsidRPr="007411C4">
        <w:rPr>
          <w:rFonts w:ascii="Times New Roman" w:hAnsi="Times New Roman" w:cs="Times New Roman"/>
          <w:i/>
          <w:sz w:val="24"/>
          <w:szCs w:val="24"/>
        </w:rPr>
        <w:t>Œuvres</w:t>
      </w:r>
      <w:r w:rsidRPr="007411C4">
        <w:rPr>
          <w:rFonts w:ascii="Times New Roman" w:hAnsi="Times New Roman" w:cs="Times New Roman"/>
          <w:sz w:val="24"/>
          <w:szCs w:val="24"/>
        </w:rPr>
        <w:t>, Paris, Quarto/Gallimard, 2010, 1835 p</w:t>
      </w:r>
      <w:r>
        <w:rPr>
          <w:rFonts w:ascii="Times New Roman" w:hAnsi="Times New Roman" w:cs="Times New Roman"/>
          <w:sz w:val="24"/>
          <w:szCs w:val="24"/>
        </w:rPr>
        <w:t>.</w:t>
      </w:r>
    </w:p>
    <w:p w14:paraId="2B54B3E5" w14:textId="20416055" w:rsidR="007411C4" w:rsidRPr="00A90DEE" w:rsidRDefault="00A90DEE" w:rsidP="00A90DEE">
      <w:pPr>
        <w:tabs>
          <w:tab w:val="left" w:pos="5586"/>
        </w:tabs>
        <w:spacing w:after="0" w:line="240" w:lineRule="auto"/>
        <w:jc w:val="both"/>
        <w:rPr>
          <w:rFonts w:ascii="Times New Roman" w:eastAsia="Arial Unicode MS" w:hAnsi="Times New Roman" w:cs="Times New Roman"/>
          <w:sz w:val="24"/>
          <w:szCs w:val="24"/>
        </w:rPr>
      </w:pPr>
      <w:r w:rsidRPr="00A90DEE">
        <w:rPr>
          <w:rFonts w:ascii="Times New Roman" w:hAnsi="Times New Roman" w:cs="Times New Roman"/>
          <w:sz w:val="24"/>
          <w:szCs w:val="24"/>
        </w:rPr>
        <w:t xml:space="preserve">J-P. Thibaud, « Les puissances d’imprégnation de l’ambiance », </w:t>
      </w:r>
      <w:r w:rsidRPr="00A90DEE">
        <w:rPr>
          <w:rFonts w:ascii="Times New Roman" w:hAnsi="Times New Roman" w:cs="Times New Roman"/>
          <w:i/>
          <w:iCs/>
          <w:sz w:val="24"/>
          <w:szCs w:val="24"/>
        </w:rPr>
        <w:t>Communications</w:t>
      </w:r>
      <w:r w:rsidRPr="00A90DEE">
        <w:rPr>
          <w:rFonts w:ascii="Times New Roman" w:hAnsi="Times New Roman" w:cs="Times New Roman"/>
          <w:sz w:val="24"/>
          <w:szCs w:val="24"/>
        </w:rPr>
        <w:t xml:space="preserve">, </w:t>
      </w:r>
      <w:r w:rsidR="00CA705E">
        <w:rPr>
          <w:rFonts w:ascii="Times New Roman" w:hAnsi="Times New Roman" w:cs="Times New Roman"/>
          <w:sz w:val="24"/>
          <w:szCs w:val="24"/>
        </w:rPr>
        <w:t xml:space="preserve">n°102, </w:t>
      </w:r>
      <w:r w:rsidRPr="00A90DEE">
        <w:rPr>
          <w:rFonts w:ascii="Times New Roman" w:hAnsi="Times New Roman" w:cs="Times New Roman"/>
          <w:sz w:val="24"/>
          <w:szCs w:val="24"/>
        </w:rPr>
        <w:t xml:space="preserve">2018/1, p. 67-79. </w:t>
      </w:r>
    </w:p>
    <w:p w14:paraId="45879EF4" w14:textId="7EE9C4A3" w:rsidR="00F03D33" w:rsidRDefault="00F03D33" w:rsidP="00FA67E3">
      <w:pPr>
        <w:tabs>
          <w:tab w:val="left" w:pos="5586"/>
        </w:tabs>
        <w:ind w:left="360" w:hanging="360"/>
        <w:jc w:val="both"/>
      </w:pPr>
    </w:p>
    <w:p w14:paraId="30C1442B" w14:textId="50D880B9" w:rsidR="002F7EF7" w:rsidRPr="00D97304" w:rsidRDefault="002F7EF7" w:rsidP="00D97304">
      <w:pPr>
        <w:rPr>
          <w:rFonts w:ascii="Times New Roman" w:eastAsia="Times New Roman" w:hAnsi="Times New Roman" w:cs="Times New Roman"/>
          <w:sz w:val="24"/>
          <w:szCs w:val="24"/>
          <w:lang w:eastAsia="fr-FR"/>
        </w:rPr>
      </w:pPr>
    </w:p>
    <w:sectPr w:rsidR="002F7EF7" w:rsidRPr="00D973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15D58"/>
    <w:multiLevelType w:val="hybridMultilevel"/>
    <w:tmpl w:val="AA4A7118"/>
    <w:lvl w:ilvl="0" w:tplc="AF6C786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BFA1A1C"/>
    <w:multiLevelType w:val="hybridMultilevel"/>
    <w:tmpl w:val="41EA0894"/>
    <w:lvl w:ilvl="0" w:tplc="3C304A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43888181">
    <w:abstractNumId w:val="1"/>
  </w:num>
  <w:num w:numId="2" w16cid:durableId="1110517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EF7"/>
    <w:rsid w:val="000033A2"/>
    <w:rsid w:val="00011101"/>
    <w:rsid w:val="00047DBD"/>
    <w:rsid w:val="000B3B48"/>
    <w:rsid w:val="000D07A3"/>
    <w:rsid w:val="001210CE"/>
    <w:rsid w:val="0014019F"/>
    <w:rsid w:val="00146746"/>
    <w:rsid w:val="001B24DC"/>
    <w:rsid w:val="001B74C0"/>
    <w:rsid w:val="001D5137"/>
    <w:rsid w:val="0020018D"/>
    <w:rsid w:val="00251EAD"/>
    <w:rsid w:val="002C5228"/>
    <w:rsid w:val="002C621B"/>
    <w:rsid w:val="002F2798"/>
    <w:rsid w:val="002F7EF7"/>
    <w:rsid w:val="003030C0"/>
    <w:rsid w:val="00335F1E"/>
    <w:rsid w:val="00353D46"/>
    <w:rsid w:val="00390270"/>
    <w:rsid w:val="00390A8A"/>
    <w:rsid w:val="00391344"/>
    <w:rsid w:val="003A03A3"/>
    <w:rsid w:val="00453DB3"/>
    <w:rsid w:val="00455501"/>
    <w:rsid w:val="004B6E06"/>
    <w:rsid w:val="004C60FC"/>
    <w:rsid w:val="004D53C7"/>
    <w:rsid w:val="005376A1"/>
    <w:rsid w:val="00547505"/>
    <w:rsid w:val="00596829"/>
    <w:rsid w:val="005C70E4"/>
    <w:rsid w:val="005D5AA8"/>
    <w:rsid w:val="005E181D"/>
    <w:rsid w:val="00605710"/>
    <w:rsid w:val="006251DE"/>
    <w:rsid w:val="00683980"/>
    <w:rsid w:val="006A1556"/>
    <w:rsid w:val="006D6696"/>
    <w:rsid w:val="006E5221"/>
    <w:rsid w:val="00734C75"/>
    <w:rsid w:val="007411C4"/>
    <w:rsid w:val="00820263"/>
    <w:rsid w:val="00837099"/>
    <w:rsid w:val="008B41A3"/>
    <w:rsid w:val="00906C44"/>
    <w:rsid w:val="00934228"/>
    <w:rsid w:val="009753EC"/>
    <w:rsid w:val="009D44D4"/>
    <w:rsid w:val="00A432F4"/>
    <w:rsid w:val="00A6565A"/>
    <w:rsid w:val="00A815E1"/>
    <w:rsid w:val="00A90DEE"/>
    <w:rsid w:val="00AA1868"/>
    <w:rsid w:val="00AD76BD"/>
    <w:rsid w:val="00B05A16"/>
    <w:rsid w:val="00B36F25"/>
    <w:rsid w:val="00B672A1"/>
    <w:rsid w:val="00B83CDF"/>
    <w:rsid w:val="00C13617"/>
    <w:rsid w:val="00C560EA"/>
    <w:rsid w:val="00C742BF"/>
    <w:rsid w:val="00CA705E"/>
    <w:rsid w:val="00CD47DC"/>
    <w:rsid w:val="00D36A77"/>
    <w:rsid w:val="00D97304"/>
    <w:rsid w:val="00DB3D3A"/>
    <w:rsid w:val="00DD5A1B"/>
    <w:rsid w:val="00DF1A9F"/>
    <w:rsid w:val="00E22103"/>
    <w:rsid w:val="00E303E3"/>
    <w:rsid w:val="00E64EB0"/>
    <w:rsid w:val="00E822EA"/>
    <w:rsid w:val="00E87754"/>
    <w:rsid w:val="00EE42E1"/>
    <w:rsid w:val="00F03D33"/>
    <w:rsid w:val="00F36CC7"/>
    <w:rsid w:val="00F43CBB"/>
    <w:rsid w:val="00F9137A"/>
    <w:rsid w:val="00FA67E3"/>
    <w:rsid w:val="00FD7D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6D84"/>
  <w15:chartTrackingRefBased/>
  <w15:docId w15:val="{361C5581-3694-4967-BE8D-295F0DE6F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5E181D"/>
    <w:rPr>
      <w:sz w:val="16"/>
      <w:szCs w:val="16"/>
    </w:rPr>
  </w:style>
  <w:style w:type="paragraph" w:styleId="Commentaire">
    <w:name w:val="annotation text"/>
    <w:basedOn w:val="Normal"/>
    <w:link w:val="CommentaireCar"/>
    <w:uiPriority w:val="99"/>
    <w:unhideWhenUsed/>
    <w:rsid w:val="005E181D"/>
    <w:pPr>
      <w:spacing w:line="240" w:lineRule="auto"/>
    </w:pPr>
    <w:rPr>
      <w:sz w:val="20"/>
      <w:szCs w:val="20"/>
    </w:rPr>
  </w:style>
  <w:style w:type="character" w:customStyle="1" w:styleId="CommentaireCar">
    <w:name w:val="Commentaire Car"/>
    <w:basedOn w:val="Policepardfaut"/>
    <w:link w:val="Commentaire"/>
    <w:uiPriority w:val="99"/>
    <w:rsid w:val="005E181D"/>
    <w:rPr>
      <w:sz w:val="20"/>
      <w:szCs w:val="20"/>
    </w:rPr>
  </w:style>
  <w:style w:type="paragraph" w:styleId="Objetducommentaire">
    <w:name w:val="annotation subject"/>
    <w:basedOn w:val="Commentaire"/>
    <w:next w:val="Commentaire"/>
    <w:link w:val="ObjetducommentaireCar"/>
    <w:uiPriority w:val="99"/>
    <w:semiHidden/>
    <w:unhideWhenUsed/>
    <w:rsid w:val="005E181D"/>
    <w:rPr>
      <w:b/>
      <w:bCs/>
    </w:rPr>
  </w:style>
  <w:style w:type="character" w:customStyle="1" w:styleId="ObjetducommentaireCar">
    <w:name w:val="Objet du commentaire Car"/>
    <w:basedOn w:val="CommentaireCar"/>
    <w:link w:val="Objetducommentaire"/>
    <w:uiPriority w:val="99"/>
    <w:semiHidden/>
    <w:rsid w:val="005E181D"/>
    <w:rPr>
      <w:b/>
      <w:bCs/>
      <w:sz w:val="20"/>
      <w:szCs w:val="20"/>
    </w:rPr>
  </w:style>
  <w:style w:type="paragraph" w:styleId="Paragraphedeliste">
    <w:name w:val="List Paragraph"/>
    <w:basedOn w:val="Normal"/>
    <w:uiPriority w:val="34"/>
    <w:qFormat/>
    <w:rsid w:val="006251DE"/>
    <w:pPr>
      <w:ind w:left="720"/>
      <w:contextualSpacing/>
    </w:pPr>
  </w:style>
  <w:style w:type="character" w:styleId="lev">
    <w:name w:val="Strong"/>
    <w:basedOn w:val="Policepardfaut"/>
    <w:uiPriority w:val="22"/>
    <w:qFormat/>
    <w:rsid w:val="00906C44"/>
    <w:rPr>
      <w:b/>
      <w:bCs/>
    </w:rPr>
  </w:style>
  <w:style w:type="character" w:customStyle="1" w:styleId="familyname">
    <w:name w:val="familyname"/>
    <w:basedOn w:val="Policepardfaut"/>
    <w:rsid w:val="00906C44"/>
  </w:style>
  <w:style w:type="character" w:styleId="Accentuation">
    <w:name w:val="Emphasis"/>
    <w:basedOn w:val="Policepardfaut"/>
    <w:uiPriority w:val="20"/>
    <w:qFormat/>
    <w:rsid w:val="00906C44"/>
    <w:rPr>
      <w:i/>
      <w:iCs/>
    </w:rPr>
  </w:style>
  <w:style w:type="paragraph" w:styleId="NormalWeb">
    <w:name w:val="Normal (Web)"/>
    <w:basedOn w:val="Normal"/>
    <w:uiPriority w:val="99"/>
    <w:semiHidden/>
    <w:unhideWhenUsed/>
    <w:rsid w:val="00F03D3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DF1A9F"/>
    <w:rPr>
      <w:color w:val="0563C1" w:themeColor="hyperlink"/>
      <w:u w:val="single"/>
    </w:rPr>
  </w:style>
  <w:style w:type="character" w:styleId="Mentionnonrsolue">
    <w:name w:val="Unresolved Mention"/>
    <w:basedOn w:val="Policepardfaut"/>
    <w:uiPriority w:val="99"/>
    <w:semiHidden/>
    <w:unhideWhenUsed/>
    <w:rsid w:val="00DF1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61209">
      <w:bodyDiv w:val="1"/>
      <w:marLeft w:val="0"/>
      <w:marRight w:val="0"/>
      <w:marTop w:val="0"/>
      <w:marBottom w:val="0"/>
      <w:divBdr>
        <w:top w:val="none" w:sz="0" w:space="0" w:color="auto"/>
        <w:left w:val="none" w:sz="0" w:space="0" w:color="auto"/>
        <w:bottom w:val="none" w:sz="0" w:space="0" w:color="auto"/>
        <w:right w:val="none" w:sz="0" w:space="0" w:color="auto"/>
      </w:divBdr>
      <w:divsChild>
        <w:div w:id="1500191414">
          <w:marLeft w:val="0"/>
          <w:marRight w:val="0"/>
          <w:marTop w:val="0"/>
          <w:marBottom w:val="0"/>
          <w:divBdr>
            <w:top w:val="none" w:sz="0" w:space="0" w:color="auto"/>
            <w:left w:val="none" w:sz="0" w:space="0" w:color="auto"/>
            <w:bottom w:val="none" w:sz="0" w:space="0" w:color="auto"/>
            <w:right w:val="none" w:sz="0" w:space="0" w:color="auto"/>
          </w:divBdr>
          <w:divsChild>
            <w:div w:id="936138480">
              <w:marLeft w:val="0"/>
              <w:marRight w:val="0"/>
              <w:marTop w:val="0"/>
              <w:marBottom w:val="160"/>
              <w:divBdr>
                <w:top w:val="none" w:sz="0" w:space="0" w:color="auto"/>
                <w:left w:val="none" w:sz="0" w:space="0" w:color="auto"/>
                <w:bottom w:val="none" w:sz="0" w:space="0" w:color="auto"/>
                <w:right w:val="none" w:sz="0" w:space="0" w:color="auto"/>
              </w:divBdr>
            </w:div>
            <w:div w:id="1774396875">
              <w:marLeft w:val="0"/>
              <w:marRight w:val="0"/>
              <w:marTop w:val="0"/>
              <w:marBottom w:val="160"/>
              <w:divBdr>
                <w:top w:val="none" w:sz="0" w:space="0" w:color="auto"/>
                <w:left w:val="none" w:sz="0" w:space="0" w:color="auto"/>
                <w:bottom w:val="none" w:sz="0" w:space="0" w:color="auto"/>
                <w:right w:val="none" w:sz="0" w:space="0" w:color="auto"/>
              </w:divBdr>
            </w:div>
            <w:div w:id="2051147804">
              <w:marLeft w:val="0"/>
              <w:marRight w:val="0"/>
              <w:marTop w:val="0"/>
              <w:marBottom w:val="160"/>
              <w:divBdr>
                <w:top w:val="none" w:sz="0" w:space="0" w:color="auto"/>
                <w:left w:val="none" w:sz="0" w:space="0" w:color="auto"/>
                <w:bottom w:val="none" w:sz="0" w:space="0" w:color="auto"/>
                <w:right w:val="none" w:sz="0" w:space="0" w:color="auto"/>
              </w:divBdr>
            </w:div>
            <w:div w:id="656498153">
              <w:marLeft w:val="0"/>
              <w:marRight w:val="0"/>
              <w:marTop w:val="0"/>
              <w:marBottom w:val="160"/>
              <w:divBdr>
                <w:top w:val="none" w:sz="0" w:space="0" w:color="auto"/>
                <w:left w:val="none" w:sz="0" w:space="0" w:color="auto"/>
                <w:bottom w:val="none" w:sz="0" w:space="0" w:color="auto"/>
                <w:right w:val="none" w:sz="0" w:space="0" w:color="auto"/>
              </w:divBdr>
            </w:div>
            <w:div w:id="1191643138">
              <w:marLeft w:val="0"/>
              <w:marRight w:val="0"/>
              <w:marTop w:val="0"/>
              <w:marBottom w:val="160"/>
              <w:divBdr>
                <w:top w:val="none" w:sz="0" w:space="0" w:color="auto"/>
                <w:left w:val="none" w:sz="0" w:space="0" w:color="auto"/>
                <w:bottom w:val="none" w:sz="0" w:space="0" w:color="auto"/>
                <w:right w:val="none" w:sz="0" w:space="0" w:color="auto"/>
              </w:divBdr>
            </w:div>
            <w:div w:id="1356543850">
              <w:marLeft w:val="0"/>
              <w:marRight w:val="0"/>
              <w:marTop w:val="0"/>
              <w:marBottom w:val="160"/>
              <w:divBdr>
                <w:top w:val="none" w:sz="0" w:space="0" w:color="auto"/>
                <w:left w:val="none" w:sz="0" w:space="0" w:color="auto"/>
                <w:bottom w:val="none" w:sz="0" w:space="0" w:color="auto"/>
                <w:right w:val="none" w:sz="0" w:space="0" w:color="auto"/>
              </w:divBdr>
            </w:div>
            <w:div w:id="1760298530">
              <w:marLeft w:val="0"/>
              <w:marRight w:val="0"/>
              <w:marTop w:val="0"/>
              <w:marBottom w:val="160"/>
              <w:divBdr>
                <w:top w:val="none" w:sz="0" w:space="0" w:color="auto"/>
                <w:left w:val="none" w:sz="0" w:space="0" w:color="auto"/>
                <w:bottom w:val="none" w:sz="0" w:space="0" w:color="auto"/>
                <w:right w:val="none" w:sz="0" w:space="0" w:color="auto"/>
              </w:divBdr>
            </w:div>
            <w:div w:id="1249315057">
              <w:marLeft w:val="0"/>
              <w:marRight w:val="0"/>
              <w:marTop w:val="0"/>
              <w:marBottom w:val="160"/>
              <w:divBdr>
                <w:top w:val="none" w:sz="0" w:space="0" w:color="auto"/>
                <w:left w:val="none" w:sz="0" w:space="0" w:color="auto"/>
                <w:bottom w:val="none" w:sz="0" w:space="0" w:color="auto"/>
                <w:right w:val="none" w:sz="0" w:space="0" w:color="auto"/>
              </w:divBdr>
            </w:div>
            <w:div w:id="352727505">
              <w:marLeft w:val="0"/>
              <w:marRight w:val="0"/>
              <w:marTop w:val="0"/>
              <w:marBottom w:val="160"/>
              <w:divBdr>
                <w:top w:val="none" w:sz="0" w:space="0" w:color="auto"/>
                <w:left w:val="none" w:sz="0" w:space="0" w:color="auto"/>
                <w:bottom w:val="none" w:sz="0" w:space="0" w:color="auto"/>
                <w:right w:val="none" w:sz="0" w:space="0" w:color="auto"/>
              </w:divBdr>
            </w:div>
            <w:div w:id="980229959">
              <w:marLeft w:val="720"/>
              <w:marRight w:val="0"/>
              <w:marTop w:val="0"/>
              <w:marBottom w:val="0"/>
              <w:divBdr>
                <w:top w:val="none" w:sz="0" w:space="0" w:color="auto"/>
                <w:left w:val="none" w:sz="0" w:space="0" w:color="auto"/>
                <w:bottom w:val="none" w:sz="0" w:space="0" w:color="auto"/>
                <w:right w:val="none" w:sz="0" w:space="0" w:color="auto"/>
              </w:divBdr>
            </w:div>
            <w:div w:id="2072387593">
              <w:marLeft w:val="720"/>
              <w:marRight w:val="0"/>
              <w:marTop w:val="0"/>
              <w:marBottom w:val="0"/>
              <w:divBdr>
                <w:top w:val="none" w:sz="0" w:space="0" w:color="auto"/>
                <w:left w:val="none" w:sz="0" w:space="0" w:color="auto"/>
                <w:bottom w:val="none" w:sz="0" w:space="0" w:color="auto"/>
                <w:right w:val="none" w:sz="0" w:space="0" w:color="auto"/>
              </w:divBdr>
            </w:div>
            <w:div w:id="395708806">
              <w:marLeft w:val="720"/>
              <w:marRight w:val="0"/>
              <w:marTop w:val="0"/>
              <w:marBottom w:val="0"/>
              <w:divBdr>
                <w:top w:val="none" w:sz="0" w:space="0" w:color="auto"/>
                <w:left w:val="none" w:sz="0" w:space="0" w:color="auto"/>
                <w:bottom w:val="none" w:sz="0" w:space="0" w:color="auto"/>
                <w:right w:val="none" w:sz="0" w:space="0" w:color="auto"/>
              </w:divBdr>
            </w:div>
            <w:div w:id="1994917430">
              <w:marLeft w:val="720"/>
              <w:marRight w:val="0"/>
              <w:marTop w:val="0"/>
              <w:marBottom w:val="160"/>
              <w:divBdr>
                <w:top w:val="none" w:sz="0" w:space="0" w:color="auto"/>
                <w:left w:val="none" w:sz="0" w:space="0" w:color="auto"/>
                <w:bottom w:val="none" w:sz="0" w:space="0" w:color="auto"/>
                <w:right w:val="none" w:sz="0" w:space="0" w:color="auto"/>
              </w:divBdr>
            </w:div>
            <w:div w:id="1109932195">
              <w:marLeft w:val="0"/>
              <w:marRight w:val="0"/>
              <w:marTop w:val="0"/>
              <w:marBottom w:val="160"/>
              <w:divBdr>
                <w:top w:val="none" w:sz="0" w:space="0" w:color="auto"/>
                <w:left w:val="none" w:sz="0" w:space="0" w:color="auto"/>
                <w:bottom w:val="none" w:sz="0" w:space="0" w:color="auto"/>
                <w:right w:val="none" w:sz="0" w:space="0" w:color="auto"/>
              </w:divBdr>
            </w:div>
            <w:div w:id="1418863973">
              <w:marLeft w:val="720"/>
              <w:marRight w:val="0"/>
              <w:marTop w:val="0"/>
              <w:marBottom w:val="0"/>
              <w:divBdr>
                <w:top w:val="none" w:sz="0" w:space="0" w:color="auto"/>
                <w:left w:val="none" w:sz="0" w:space="0" w:color="auto"/>
                <w:bottom w:val="none" w:sz="0" w:space="0" w:color="auto"/>
                <w:right w:val="none" w:sz="0" w:space="0" w:color="auto"/>
              </w:divBdr>
            </w:div>
            <w:div w:id="343021463">
              <w:marLeft w:val="720"/>
              <w:marRight w:val="0"/>
              <w:marTop w:val="0"/>
              <w:marBottom w:val="0"/>
              <w:divBdr>
                <w:top w:val="none" w:sz="0" w:space="0" w:color="auto"/>
                <w:left w:val="none" w:sz="0" w:space="0" w:color="auto"/>
                <w:bottom w:val="none" w:sz="0" w:space="0" w:color="auto"/>
                <w:right w:val="none" w:sz="0" w:space="0" w:color="auto"/>
              </w:divBdr>
            </w:div>
            <w:div w:id="341204296">
              <w:marLeft w:val="720"/>
              <w:marRight w:val="0"/>
              <w:marTop w:val="0"/>
              <w:marBottom w:val="0"/>
              <w:divBdr>
                <w:top w:val="none" w:sz="0" w:space="0" w:color="auto"/>
                <w:left w:val="none" w:sz="0" w:space="0" w:color="auto"/>
                <w:bottom w:val="none" w:sz="0" w:space="0" w:color="auto"/>
                <w:right w:val="none" w:sz="0" w:space="0" w:color="auto"/>
              </w:divBdr>
            </w:div>
            <w:div w:id="1002704563">
              <w:marLeft w:val="720"/>
              <w:marRight w:val="0"/>
              <w:marTop w:val="0"/>
              <w:marBottom w:val="0"/>
              <w:divBdr>
                <w:top w:val="none" w:sz="0" w:space="0" w:color="auto"/>
                <w:left w:val="none" w:sz="0" w:space="0" w:color="auto"/>
                <w:bottom w:val="none" w:sz="0" w:space="0" w:color="auto"/>
                <w:right w:val="none" w:sz="0" w:space="0" w:color="auto"/>
              </w:divBdr>
            </w:div>
            <w:div w:id="67389719">
              <w:marLeft w:val="720"/>
              <w:marRight w:val="0"/>
              <w:marTop w:val="0"/>
              <w:marBottom w:val="0"/>
              <w:divBdr>
                <w:top w:val="none" w:sz="0" w:space="0" w:color="auto"/>
                <w:left w:val="none" w:sz="0" w:space="0" w:color="auto"/>
                <w:bottom w:val="none" w:sz="0" w:space="0" w:color="auto"/>
                <w:right w:val="none" w:sz="0" w:space="0" w:color="auto"/>
              </w:divBdr>
            </w:div>
            <w:div w:id="638729268">
              <w:marLeft w:val="720"/>
              <w:marRight w:val="0"/>
              <w:marTop w:val="0"/>
              <w:marBottom w:val="0"/>
              <w:divBdr>
                <w:top w:val="none" w:sz="0" w:space="0" w:color="auto"/>
                <w:left w:val="none" w:sz="0" w:space="0" w:color="auto"/>
                <w:bottom w:val="none" w:sz="0" w:space="0" w:color="auto"/>
                <w:right w:val="none" w:sz="0" w:space="0" w:color="auto"/>
              </w:divBdr>
            </w:div>
            <w:div w:id="828323073">
              <w:marLeft w:val="720"/>
              <w:marRight w:val="0"/>
              <w:marTop w:val="0"/>
              <w:marBottom w:val="0"/>
              <w:divBdr>
                <w:top w:val="none" w:sz="0" w:space="0" w:color="auto"/>
                <w:left w:val="none" w:sz="0" w:space="0" w:color="auto"/>
                <w:bottom w:val="none" w:sz="0" w:space="0" w:color="auto"/>
                <w:right w:val="none" w:sz="0" w:space="0" w:color="auto"/>
              </w:divBdr>
            </w:div>
            <w:div w:id="116725220">
              <w:marLeft w:val="720"/>
              <w:marRight w:val="0"/>
              <w:marTop w:val="0"/>
              <w:marBottom w:val="0"/>
              <w:divBdr>
                <w:top w:val="none" w:sz="0" w:space="0" w:color="auto"/>
                <w:left w:val="none" w:sz="0" w:space="0" w:color="auto"/>
                <w:bottom w:val="none" w:sz="0" w:space="0" w:color="auto"/>
                <w:right w:val="none" w:sz="0" w:space="0" w:color="auto"/>
              </w:divBdr>
            </w:div>
            <w:div w:id="1274169736">
              <w:marLeft w:val="720"/>
              <w:marRight w:val="0"/>
              <w:marTop w:val="0"/>
              <w:marBottom w:val="160"/>
              <w:divBdr>
                <w:top w:val="none" w:sz="0" w:space="0" w:color="auto"/>
                <w:left w:val="none" w:sz="0" w:space="0" w:color="auto"/>
                <w:bottom w:val="none" w:sz="0" w:space="0" w:color="auto"/>
                <w:right w:val="none" w:sz="0" w:space="0" w:color="auto"/>
              </w:divBdr>
            </w:div>
            <w:div w:id="114836257">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120607990">
      <w:bodyDiv w:val="1"/>
      <w:marLeft w:val="0"/>
      <w:marRight w:val="0"/>
      <w:marTop w:val="0"/>
      <w:marBottom w:val="0"/>
      <w:divBdr>
        <w:top w:val="none" w:sz="0" w:space="0" w:color="auto"/>
        <w:left w:val="none" w:sz="0" w:space="0" w:color="auto"/>
        <w:bottom w:val="none" w:sz="0" w:space="0" w:color="auto"/>
        <w:right w:val="none" w:sz="0" w:space="0" w:color="auto"/>
      </w:divBdr>
    </w:div>
    <w:div w:id="113567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cdg.revues.org/480"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quentin.deluermoz@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dier.nativel@u-paris.fr"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11CC3-692E-4026-BE0C-19AC20C04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1054</Words>
  <Characters>5802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Nativel</dc:creator>
  <cp:keywords/>
  <dc:description/>
  <cp:lastModifiedBy>Didier Nativel</cp:lastModifiedBy>
  <cp:revision>20</cp:revision>
  <cp:lastPrinted>2022-10-13T08:44:00Z</cp:lastPrinted>
  <dcterms:created xsi:type="dcterms:W3CDTF">2022-09-26T16:44:00Z</dcterms:created>
  <dcterms:modified xsi:type="dcterms:W3CDTF">2023-02-21T10:19:00Z</dcterms:modified>
</cp:coreProperties>
</file>