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>CONSEIL 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C52476" w:rsidRPr="00967D65" w:rsidRDefault="00815525" w:rsidP="005861D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  <w:bookmarkStart w:id="0" w:name="_GoBack"/>
      <w:bookmarkEnd w:id="0"/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C09C1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  <w:r w:rsidR="005861DA">
        <w:rPr>
          <w:rFonts w:ascii="Arial" w:hAnsi="Arial" w:cs="Arial"/>
          <w:b/>
          <w:sz w:val="28"/>
          <w:szCs w:val="28"/>
        </w:rPr>
        <w:t>IATSS</w:t>
      </w:r>
    </w:p>
    <w:p w:rsidR="00D743DC" w:rsidRPr="00967D65" w:rsidRDefault="00DC09C1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PERSONNELS DE BIBLIOTHEQUE, INGENIEURS, ADMINISTRATIFS, TECHNIQUES, DE SERVICE ET DE SANTE ET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DC09C1">
        <w:rPr>
          <w:rFonts w:ascii="Arial" w:hAnsi="Arial" w:cs="Arial"/>
          <w:b/>
        </w:rPr>
        <w:t>7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5861DA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8181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Pr="00DC09C1" w:rsidRDefault="00C52476" w:rsidP="00DC09C1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861DA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C09C1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3F61867F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2019-04-17T09:49:00Z</dcterms:created>
  <dcterms:modified xsi:type="dcterms:W3CDTF">2019-04-17T10:10:00Z</dcterms:modified>
</cp:coreProperties>
</file>