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Secteur </w:t>
      </w:r>
      <w:r w:rsidR="00FD5B40">
        <w:rPr>
          <w:rFonts w:ascii="Arial" w:hAnsi="Arial" w:cs="Arial"/>
          <w:b/>
        </w:rPr>
        <w:t>Droit, économie, gestion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0D182A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0D182A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  <w:bookmarkStart w:id="0" w:name="_GoBack"/>
      <w:bookmarkEnd w:id="0"/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D5B40">
        <w:rPr>
          <w:rFonts w:ascii="Arial" w:hAnsi="Arial" w:cs="Arial"/>
          <w:b/>
        </w:rPr>
        <w:t>1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0D182A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749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C52476" w:rsidRPr="00FD5B40" w:rsidRDefault="00C52476" w:rsidP="00FD5B40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D182A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D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47F46C27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2019-04-17T09:46:00Z</dcterms:created>
  <dcterms:modified xsi:type="dcterms:W3CDTF">2019-04-17T09:46:00Z</dcterms:modified>
</cp:coreProperties>
</file>