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C2" w:rsidRDefault="00D41FC2" w:rsidP="00D41FC2">
      <w:pPr>
        <w:rPr>
          <w:rFonts w:asciiTheme="minorHAnsi" w:hAnsiTheme="minorHAnsi"/>
          <w:sz w:val="24"/>
        </w:rPr>
      </w:pPr>
      <w:bookmarkStart w:id="0" w:name="_GoBack"/>
      <w:bookmarkEnd w:id="0"/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VULCANUS IN JAPAN</w:t>
      </w:r>
    </w:p>
    <w:p w:rsidR="00D41FC2" w:rsidRDefault="00D41FC2" w:rsidP="00D4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SELECTION PROCESS</w:t>
      </w: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Default="00D41FC2" w:rsidP="00D41FC2">
      <w:pPr>
        <w:rPr>
          <w:rFonts w:asciiTheme="minorHAnsi" w:hAnsiTheme="minorHAnsi"/>
          <w:sz w:val="24"/>
        </w:rPr>
      </w:pPr>
    </w:p>
    <w:p w:rsidR="00D41FC2" w:rsidRPr="00D41FC2" w:rsidRDefault="00D41FC2" w:rsidP="00D41FC2">
      <w:pPr>
        <w:rPr>
          <w:rFonts w:asciiTheme="minorHAnsi" w:hAnsiTheme="minorHAnsi"/>
          <w:sz w:val="24"/>
        </w:rPr>
      </w:pPr>
      <w:r w:rsidRPr="00D41FC2">
        <w:rPr>
          <w:rFonts w:asciiTheme="minorHAnsi" w:hAnsiTheme="minorHAnsi"/>
          <w:sz w:val="24"/>
        </w:rPr>
        <w:t xml:space="preserve">Each year the EU-Japan Centre receives about </w:t>
      </w:r>
      <w:r w:rsidR="006006AE">
        <w:rPr>
          <w:rFonts w:asciiTheme="minorHAnsi" w:hAnsiTheme="minorHAnsi"/>
          <w:sz w:val="24"/>
        </w:rPr>
        <w:t>6</w:t>
      </w:r>
      <w:r w:rsidR="00FB777E">
        <w:rPr>
          <w:rFonts w:asciiTheme="minorHAnsi" w:hAnsiTheme="minorHAnsi"/>
          <w:sz w:val="24"/>
        </w:rPr>
        <w:t>00~</w:t>
      </w:r>
      <w:r w:rsidRPr="00D41FC2">
        <w:rPr>
          <w:rFonts w:asciiTheme="minorHAnsi" w:hAnsiTheme="minorHAnsi"/>
          <w:sz w:val="24"/>
        </w:rPr>
        <w:t xml:space="preserve">800 applications for approx. </w:t>
      </w:r>
      <w:r w:rsidR="006006AE">
        <w:rPr>
          <w:rFonts w:asciiTheme="minorHAnsi" w:hAnsiTheme="minorHAnsi"/>
          <w:sz w:val="24"/>
        </w:rPr>
        <w:t>20~</w:t>
      </w:r>
      <w:r w:rsidRPr="00D41FC2">
        <w:rPr>
          <w:rFonts w:asciiTheme="minorHAnsi" w:hAnsiTheme="minorHAnsi"/>
          <w:sz w:val="24"/>
        </w:rPr>
        <w:t>30 Vulcanus in Japan places available.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sz w:val="24"/>
        </w:rPr>
        <w:t xml:space="preserve">Applications are shortlisted with assessments made by a selection board composed of Centre staff and external experts (engineers with a background in senior </w:t>
      </w:r>
      <w:r w:rsidRPr="00D41FC2">
        <w:rPr>
          <w:rFonts w:asciiTheme="minorHAnsi" w:hAnsiTheme="minorHAnsi"/>
          <w:color w:val="000000"/>
          <w:sz w:val="24"/>
        </w:rPr>
        <w:t xml:space="preserve">management).  </w:t>
      </w:r>
    </w:p>
    <w:p w:rsid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The 2-step selection process is as follows: 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D41FC2" w:rsidRPr="00D41FC2" w:rsidRDefault="00D41FC2" w:rsidP="00D41FC2">
      <w:pPr>
        <w:pStyle w:val="Paragraphedeliste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Pre-selection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Applicants are short-listed on the basis of the following criteria</w:t>
      </w:r>
      <w:r w:rsidRPr="00D41FC2">
        <w:rPr>
          <w:rFonts w:asciiTheme="minorHAnsi" w:hAnsiTheme="minorHAnsi"/>
          <w:color w:val="1F497D"/>
          <w:sz w:val="24"/>
        </w:rPr>
        <w:t>: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compliance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with all the eligibility criteria (as listed in the ‘Vulcanus in Japan’ webpage)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quality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of the application, including: academic records /recommendation of the tutor / knowledge of written and spoken English /motivation /attitude towards  Japan and EU-Japan relations /ability to adapt to a different culture /accuracy in preparing the application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compatibility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with at least one internship offered by a host company in Japan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* </w:t>
      </w:r>
      <w:proofErr w:type="gramStart"/>
      <w:r w:rsidRPr="00D41FC2">
        <w:rPr>
          <w:rFonts w:asciiTheme="minorHAnsi" w:hAnsiTheme="minorHAnsi"/>
          <w:color w:val="000000"/>
          <w:sz w:val="24"/>
        </w:rPr>
        <w:t>comparison</w:t>
      </w:r>
      <w:proofErr w:type="gramEnd"/>
      <w:r w:rsidRPr="00D41FC2">
        <w:rPr>
          <w:rFonts w:asciiTheme="minorHAnsi" w:hAnsiTheme="minorHAnsi"/>
          <w:color w:val="000000"/>
          <w:sz w:val="24"/>
        </w:rPr>
        <w:t xml:space="preserve"> with other similar applications (only the most outstanding  and most compatible applications are shortlisted) 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At the end of this process, each application will have been screened three times.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 xml:space="preserve">About </w:t>
      </w:r>
      <w:r w:rsidR="006006AE">
        <w:rPr>
          <w:rFonts w:asciiTheme="minorHAnsi" w:hAnsiTheme="minorHAnsi"/>
          <w:color w:val="000000"/>
          <w:sz w:val="24"/>
        </w:rPr>
        <w:t>100</w:t>
      </w:r>
      <w:r w:rsidR="006006AE">
        <w:rPr>
          <w:rFonts w:asciiTheme="minorHAnsi" w:hAnsiTheme="minorHAnsi"/>
          <w:sz w:val="24"/>
        </w:rPr>
        <w:t>~</w:t>
      </w:r>
      <w:r w:rsidRPr="00D41FC2">
        <w:rPr>
          <w:rFonts w:asciiTheme="minorHAnsi" w:hAnsiTheme="minorHAnsi"/>
          <w:color w:val="000000"/>
          <w:sz w:val="24"/>
        </w:rPr>
        <w:t>120 applications are pre-selected with a view to be presented to the Japanese host companies offering internship placements</w:t>
      </w:r>
      <w:r w:rsidRPr="00D41FC2">
        <w:rPr>
          <w:rFonts w:asciiTheme="minorHAnsi" w:hAnsiTheme="minorHAnsi"/>
          <w:color w:val="1F497D"/>
          <w:sz w:val="24"/>
        </w:rPr>
        <w:t xml:space="preserve">. </w:t>
      </w:r>
    </w:p>
    <w:p w:rsidR="00D41FC2" w:rsidRPr="00D41FC2" w:rsidRDefault="00D41FC2" w:rsidP="00D41FC2">
      <w:pPr>
        <w:rPr>
          <w:rFonts w:asciiTheme="minorHAnsi" w:hAnsiTheme="minorHAnsi"/>
          <w:color w:val="1F497D"/>
          <w:sz w:val="24"/>
        </w:rPr>
      </w:pPr>
    </w:p>
    <w:p w:rsidR="00D41FC2" w:rsidRPr="00D41FC2" w:rsidRDefault="00D41FC2" w:rsidP="00D41FC2">
      <w:pPr>
        <w:pStyle w:val="Paragraphedeliste"/>
        <w:numPr>
          <w:ilvl w:val="0"/>
          <w:numId w:val="1"/>
        </w:numPr>
        <w:rPr>
          <w:rFonts w:asciiTheme="minorHAnsi" w:hAnsiTheme="minorHAnsi"/>
          <w:sz w:val="24"/>
        </w:rPr>
      </w:pPr>
      <w:r w:rsidRPr="00D41FC2">
        <w:rPr>
          <w:rFonts w:asciiTheme="minorHAnsi" w:hAnsiTheme="minorHAnsi"/>
          <w:color w:val="000000"/>
          <w:sz w:val="24"/>
        </w:rPr>
        <w:t>Selection</w:t>
      </w:r>
    </w:p>
    <w:p w:rsidR="006006AE" w:rsidRDefault="00D41FC2" w:rsidP="00D41FC2">
      <w:pPr>
        <w:rPr>
          <w:rFonts w:asciiTheme="minorHAnsi" w:hAnsiTheme="minorHAnsi"/>
          <w:sz w:val="24"/>
        </w:rPr>
      </w:pPr>
      <w:r w:rsidRPr="00D41FC2">
        <w:rPr>
          <w:rFonts w:asciiTheme="minorHAnsi" w:hAnsiTheme="minorHAnsi"/>
          <w:sz w:val="24"/>
        </w:rPr>
        <w:t xml:space="preserve">The final say lies with the Japanese host companies: </w:t>
      </w:r>
    </w:p>
    <w:p w:rsidR="00D41FC2" w:rsidRDefault="006006AE" w:rsidP="00D41FC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</w:t>
      </w:r>
      <w:r w:rsidR="00D41FC2" w:rsidRPr="00D41FC2">
        <w:rPr>
          <w:rFonts w:asciiTheme="minorHAnsi" w:hAnsiTheme="minorHAnsi"/>
          <w:sz w:val="24"/>
        </w:rPr>
        <w:t>nly one out of 4</w:t>
      </w:r>
      <w:r>
        <w:rPr>
          <w:rFonts w:asciiTheme="minorHAnsi" w:hAnsiTheme="minorHAnsi"/>
          <w:sz w:val="24"/>
        </w:rPr>
        <w:t xml:space="preserve">~5 </w:t>
      </w:r>
      <w:r w:rsidR="00D41FC2" w:rsidRPr="00D41FC2">
        <w:rPr>
          <w:rFonts w:asciiTheme="minorHAnsi" w:hAnsiTheme="minorHAnsi"/>
          <w:sz w:val="24"/>
        </w:rPr>
        <w:t>pre-selected applications</w:t>
      </w:r>
      <w:r w:rsidR="00F833A1">
        <w:rPr>
          <w:rFonts w:asciiTheme="minorHAnsi" w:hAnsiTheme="minorHAnsi"/>
          <w:sz w:val="24"/>
        </w:rPr>
        <w:t xml:space="preserve"> </w:t>
      </w:r>
      <w:r w:rsidR="00D41FC2" w:rsidRPr="00D41FC2">
        <w:rPr>
          <w:rFonts w:asciiTheme="minorHAnsi" w:hAnsiTheme="minorHAnsi"/>
          <w:sz w:val="24"/>
        </w:rPr>
        <w:t xml:space="preserve">will be finally matched, for a total of </w:t>
      </w:r>
      <w:r>
        <w:rPr>
          <w:rFonts w:asciiTheme="minorHAnsi" w:hAnsiTheme="minorHAnsi"/>
          <w:sz w:val="24"/>
        </w:rPr>
        <w:t>20~</w:t>
      </w:r>
      <w:r w:rsidR="00D41FC2" w:rsidRPr="00D41FC2">
        <w:rPr>
          <w:rFonts w:asciiTheme="minorHAnsi" w:hAnsiTheme="minorHAnsi"/>
          <w:sz w:val="24"/>
        </w:rPr>
        <w:t>30 participants.</w:t>
      </w:r>
    </w:p>
    <w:p w:rsidR="00393459" w:rsidRPr="00D41FC2" w:rsidRDefault="00393459" w:rsidP="00D41FC2">
      <w:pPr>
        <w:rPr>
          <w:rFonts w:asciiTheme="minorHAnsi" w:hAnsiTheme="minorHAnsi"/>
          <w:sz w:val="24"/>
        </w:rPr>
      </w:pPr>
      <w:r w:rsidRPr="008C392B">
        <w:rPr>
          <w:rFonts w:asciiTheme="minorHAnsi" w:hAnsiTheme="minorHAnsi"/>
          <w:sz w:val="24"/>
        </w:rPr>
        <w:t xml:space="preserve">There are more offers of placement than budget places. The match-making procedure works on a ‘first come first served’ basis. </w:t>
      </w:r>
      <w:r w:rsidR="00E1785F" w:rsidRPr="008C392B">
        <w:rPr>
          <w:rFonts w:asciiTheme="minorHAnsi" w:hAnsiTheme="minorHAnsi"/>
          <w:sz w:val="24"/>
        </w:rPr>
        <w:t>Only the</w:t>
      </w:r>
      <w:r w:rsidRPr="008C392B">
        <w:rPr>
          <w:rFonts w:asciiTheme="minorHAnsi" w:hAnsiTheme="minorHAnsi"/>
          <w:sz w:val="24"/>
        </w:rPr>
        <w:t xml:space="preserve"> first companies who accept an applicant will ensure their participation in the </w:t>
      </w:r>
      <w:proofErr w:type="spellStart"/>
      <w:r w:rsidRPr="008C392B">
        <w:rPr>
          <w:rFonts w:asciiTheme="minorHAnsi" w:hAnsiTheme="minorHAnsi"/>
          <w:sz w:val="24"/>
        </w:rPr>
        <w:t>programme</w:t>
      </w:r>
      <w:proofErr w:type="spellEnd"/>
      <w:r w:rsidRPr="008C392B">
        <w:rPr>
          <w:rFonts w:asciiTheme="minorHAnsi" w:hAnsiTheme="minorHAnsi"/>
          <w:sz w:val="24"/>
        </w:rPr>
        <w:t>. Once reached the number of budget places, the match-making procedure is over.</w:t>
      </w:r>
    </w:p>
    <w:p w:rsidR="00D41FC2" w:rsidRPr="00D41FC2" w:rsidRDefault="00D41FC2" w:rsidP="00D41FC2">
      <w:pPr>
        <w:rPr>
          <w:rFonts w:asciiTheme="minorHAnsi" w:hAnsiTheme="minorHAnsi"/>
          <w:color w:val="000000"/>
          <w:sz w:val="24"/>
        </w:rPr>
      </w:pPr>
    </w:p>
    <w:p w:rsidR="009762B0" w:rsidRPr="00D41FC2" w:rsidRDefault="009762B0">
      <w:pPr>
        <w:rPr>
          <w:rFonts w:asciiTheme="minorHAnsi" w:hAnsiTheme="minorHAnsi"/>
          <w:sz w:val="24"/>
        </w:rPr>
      </w:pPr>
    </w:p>
    <w:sectPr w:rsidR="009762B0" w:rsidRPr="00D41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FCA"/>
    <w:multiLevelType w:val="hybridMultilevel"/>
    <w:tmpl w:val="05EC6DA0"/>
    <w:lvl w:ilvl="0" w:tplc="5894984C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C2"/>
    <w:rsid w:val="00393459"/>
    <w:rsid w:val="006006AE"/>
    <w:rsid w:val="008C392B"/>
    <w:rsid w:val="009762B0"/>
    <w:rsid w:val="00BD2ACE"/>
    <w:rsid w:val="00D41FC2"/>
    <w:rsid w:val="00D73A6B"/>
    <w:rsid w:val="00E1785F"/>
    <w:rsid w:val="00F833A1"/>
    <w:rsid w:val="00F97EC4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31E2-776B-457F-9E15-1FA719A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C2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F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Rosada</dc:creator>
  <cp:keywords/>
  <dc:description/>
  <cp:lastModifiedBy>agentup</cp:lastModifiedBy>
  <cp:revision>2</cp:revision>
  <dcterms:created xsi:type="dcterms:W3CDTF">2021-11-08T13:24:00Z</dcterms:created>
  <dcterms:modified xsi:type="dcterms:W3CDTF">2021-11-08T13:24:00Z</dcterms:modified>
</cp:coreProperties>
</file>