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707" w:rsidRPr="00D2134C" w:rsidRDefault="00D70707" w:rsidP="00D70707">
      <w:pPr>
        <w:rPr>
          <w:rStyle w:val="lev"/>
          <w:b w:val="0"/>
        </w:rPr>
      </w:pPr>
      <w:r>
        <w:rPr>
          <w:rStyle w:val="lev"/>
        </w:rPr>
        <w:t>Titre</w:t>
      </w:r>
      <w:r>
        <w:t xml:space="preserve"> :</w:t>
      </w:r>
      <w:r w:rsidR="00D2134C">
        <w:t xml:space="preserve"> </w:t>
      </w:r>
      <w:r w:rsidRPr="00D2134C">
        <w:rPr>
          <w:b/>
        </w:rPr>
        <w:t>Résultats de l’</w:t>
      </w:r>
      <w:r w:rsidR="00AE7E0A" w:rsidRPr="00D2134C">
        <w:rPr>
          <w:b/>
        </w:rPr>
        <w:t>Appel à projets</w:t>
      </w:r>
      <w:r w:rsidRPr="00D2134C">
        <w:rPr>
          <w:b/>
        </w:rPr>
        <w:t xml:space="preserve"> Gros Équipements 2024</w:t>
      </w:r>
    </w:p>
    <w:p w:rsidR="00D70707" w:rsidRDefault="00D70707" w:rsidP="00D70707">
      <w:pPr>
        <w:rPr>
          <w:rStyle w:val="lev"/>
        </w:rPr>
      </w:pPr>
    </w:p>
    <w:p w:rsidR="00D2134C" w:rsidRDefault="00D70707" w:rsidP="00D2134C">
      <w:r>
        <w:rPr>
          <w:rStyle w:val="lev"/>
        </w:rPr>
        <w:t>Texte (500 caractères max)</w:t>
      </w:r>
      <w:r>
        <w:t xml:space="preserve"> :</w:t>
      </w:r>
      <w:r>
        <w:br/>
      </w:r>
    </w:p>
    <w:p w:rsidR="00AE7E0A" w:rsidRDefault="00AE7E0A" w:rsidP="00D2134C">
      <w:r>
        <w:t>Le Comité Plateformes &amp; Équipements Scientifiques a achevé l’évaluation des projets soumis dans le cadre de l’AAP Gros Équipements 2024.</w:t>
      </w:r>
      <w:r w:rsidRPr="00AE7E0A">
        <w:rPr>
          <w:rStyle w:val="lev"/>
        </w:rPr>
        <w:t xml:space="preserve"> </w:t>
      </w:r>
      <w:r w:rsidRPr="00AE7E0A">
        <w:rPr>
          <w:rStyle w:val="lev"/>
          <w:b w:val="0"/>
        </w:rPr>
        <w:t>Cette initiative</w:t>
      </w:r>
      <w:r>
        <w:t xml:space="preserve"> vise à soutenir l’acquisition d’équipements stratégiques pour renforcer les capacités de recherche des plateformes de l’Université Paris Cité. Cette année, 11 projets ont été sélectionnés pour un financement total de 1 M€. Découvrez les lauréats</w:t>
      </w:r>
      <w:r w:rsidR="00D2134C">
        <w:t xml:space="preserve"> ainsi que quelques chiffres éloquents</w:t>
      </w:r>
    </w:p>
    <w:p w:rsidR="004B59D5" w:rsidRDefault="004B59D5" w:rsidP="004B59D5">
      <w:pPr>
        <w:jc w:val="both"/>
        <w:rPr>
          <w:b/>
        </w:rPr>
      </w:pPr>
    </w:p>
    <w:p w:rsidR="004B59D5" w:rsidRDefault="004B59D5" w:rsidP="004B59D5">
      <w:pPr>
        <w:jc w:val="both"/>
      </w:pPr>
      <w:r w:rsidRPr="004B59D5">
        <w:rPr>
          <w:b/>
        </w:rPr>
        <w:t>Le lien vers la page web dédiée à cette actualité :</w:t>
      </w:r>
      <w:r>
        <w:t xml:space="preserve"> </w:t>
      </w:r>
      <w:hyperlink r:id="rId5" w:history="1">
        <w:r w:rsidRPr="009A5DFF">
          <w:rPr>
            <w:rStyle w:val="Lienhypertexte"/>
          </w:rPr>
          <w:t>https://plateformes.u-paris.fr/appel-a-projets-gros-equipements-2024-du-comite-plateformes-equipements-scientifiques/</w:t>
        </w:r>
      </w:hyperlink>
      <w:r>
        <w:t xml:space="preserve"> </w:t>
      </w:r>
    </w:p>
    <w:p w:rsidR="00D2134C" w:rsidRDefault="00D2134C" w:rsidP="004B59D5">
      <w:pPr>
        <w:jc w:val="both"/>
      </w:pPr>
    </w:p>
    <w:p w:rsidR="00D2134C" w:rsidRPr="00D2134C" w:rsidRDefault="00D2134C" w:rsidP="00D2134C">
      <w:pPr>
        <w:jc w:val="both"/>
        <w:rPr>
          <w:b/>
        </w:rPr>
      </w:pPr>
      <w:r w:rsidRPr="00D2134C">
        <w:rPr>
          <w:b/>
        </w:rPr>
        <w:t xml:space="preserve">Le lien redirigeant vers les résultats de l’AAP : </w:t>
      </w:r>
      <w:hyperlink r:id="rId6" w:history="1">
        <w:r w:rsidR="00DA5753">
          <w:rPr>
            <w:rStyle w:val="Lienhypertexte"/>
            <w:rFonts w:ascii="Segoe UI" w:hAnsi="Segoe UI" w:cs="Segoe UI"/>
          </w:rPr>
          <w:t>https://cloud.u-paris.fr/s/pneGsc8XMNbYxzz</w:t>
        </w:r>
      </w:hyperlink>
      <w:bookmarkStart w:id="0" w:name="_GoBack"/>
      <w:bookmarkEnd w:id="0"/>
    </w:p>
    <w:p w:rsidR="00D2134C" w:rsidRDefault="00D2134C" w:rsidP="004B59D5">
      <w:pPr>
        <w:jc w:val="both"/>
      </w:pPr>
    </w:p>
    <w:p w:rsidR="00AE7E0A" w:rsidRPr="00D70707" w:rsidRDefault="00AE7E0A" w:rsidP="00AE7E0A">
      <w:pPr>
        <w:jc w:val="both"/>
      </w:pPr>
    </w:p>
    <w:sectPr w:rsidR="00AE7E0A" w:rsidRPr="00D70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07"/>
    <w:rsid w:val="002C7F60"/>
    <w:rsid w:val="002F5ADC"/>
    <w:rsid w:val="004B59D5"/>
    <w:rsid w:val="008D7946"/>
    <w:rsid w:val="00A64404"/>
    <w:rsid w:val="00AE7E0A"/>
    <w:rsid w:val="00C03EAF"/>
    <w:rsid w:val="00D2134C"/>
    <w:rsid w:val="00D70707"/>
    <w:rsid w:val="00DA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FBCCC-50EE-4CA4-8B7A-E534DEA0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D70707"/>
    <w:rPr>
      <w:b/>
      <w:bCs/>
    </w:rPr>
  </w:style>
  <w:style w:type="character" w:styleId="Lienhypertexte">
    <w:name w:val="Hyperlink"/>
    <w:basedOn w:val="Policepardfaut"/>
    <w:uiPriority w:val="99"/>
    <w:unhideWhenUsed/>
    <w:rsid w:val="004B59D5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213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u-paris.fr/s/pneGsc8XMNbYxzz" TargetMode="External"/><Relationship Id="rId5" Type="http://schemas.openxmlformats.org/officeDocument/2006/relationships/hyperlink" Target="https://plateformes.u-paris.fr/appel-a-projets-gros-equipements-2024-du-comite-plateformes-equipements-scientifiqu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674B1-5941-45EA-B0DC-D5370BC6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Tiberiu Fechete</dc:creator>
  <cp:keywords/>
  <dc:description/>
  <cp:lastModifiedBy>Tiberiu Fechete</cp:lastModifiedBy>
  <cp:revision>4</cp:revision>
  <dcterms:created xsi:type="dcterms:W3CDTF">2024-11-13T08:42:00Z</dcterms:created>
  <dcterms:modified xsi:type="dcterms:W3CDTF">2024-11-13T18:05:00Z</dcterms:modified>
</cp:coreProperties>
</file>