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66601" w14:textId="77777777" w:rsidR="00A31233" w:rsidRDefault="00A31233"/>
    <w:p w14:paraId="6B0927E7" w14:textId="778BE136" w:rsidR="00A31233" w:rsidRDefault="00F77A13">
      <w:r>
        <w:rPr>
          <w:noProof/>
        </w:rPr>
        <w:drawing>
          <wp:anchor distT="0" distB="0" distL="114300" distR="114300" simplePos="0" relativeHeight="251658240" behindDoc="0" locked="0" layoutInCell="1" allowOverlap="1" wp14:anchorId="79C579EF" wp14:editId="312A7BA7">
            <wp:simplePos x="901700" y="736600"/>
            <wp:positionH relativeFrom="column">
              <wp:align>left</wp:align>
            </wp:positionH>
            <wp:positionV relativeFrom="paragraph">
              <wp:align>top</wp:align>
            </wp:positionV>
            <wp:extent cx="2462530" cy="661035"/>
            <wp:effectExtent l="0" t="0" r="0" b="5715"/>
            <wp:wrapSquare wrapText="bothSides"/>
            <wp:docPr id="1"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0"/>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462530" cy="661035"/>
                    </a:xfrm>
                    <a:prstGeom prst="rect">
                      <a:avLst/>
                    </a:prstGeom>
                  </pic:spPr>
                </pic:pic>
              </a:graphicData>
            </a:graphic>
          </wp:anchor>
        </w:drawing>
      </w:r>
      <w:r w:rsidR="00810E00">
        <w:br w:type="textWrapping" w:clear="all"/>
      </w:r>
    </w:p>
    <w:p w14:paraId="594CC140" w14:textId="77777777" w:rsidR="00A31233" w:rsidRDefault="00F77A13">
      <w:pPr>
        <w:pStyle w:val="Titre1"/>
        <w:spacing w:before="29"/>
        <w:ind w:left="0" w:firstLine="0"/>
        <w:jc w:val="center"/>
      </w:pPr>
      <w:r>
        <w:t>INFORMATIONS POUR</w:t>
      </w:r>
      <w:r>
        <w:rPr>
          <w:sz w:val="28"/>
        </w:rPr>
        <w:t xml:space="preserve"> </w:t>
      </w:r>
      <w:r>
        <w:t>l'ACCES DIRECT AUX FORMATIONS DE SANTE</w:t>
      </w:r>
    </w:p>
    <w:p w14:paraId="709EA9A9" w14:textId="77777777" w:rsidR="00A31233" w:rsidRDefault="00F77A13">
      <w:pPr>
        <w:pStyle w:val="Titre1"/>
        <w:spacing w:before="29"/>
        <w:ind w:left="0"/>
        <w:jc w:val="center"/>
      </w:pPr>
      <w:r>
        <w:t>POUR LES TITULAIRES DE DIPLÔMES VALIDES DANS UN ETAT HORS DE L'UE</w:t>
      </w:r>
    </w:p>
    <w:p w14:paraId="4C9A4FD9" w14:textId="10E33410" w:rsidR="00A31233" w:rsidRDefault="00F77A13" w:rsidP="00810E00">
      <w:pPr>
        <w:pStyle w:val="Titre1"/>
        <w:spacing w:before="29"/>
        <w:ind w:left="0"/>
        <w:jc w:val="center"/>
      </w:pPr>
      <w:r>
        <w:t>OU POUR LES ÉTUDIANTS AYANT ACCOMPLI DES ETUDES EN VUE DE CES DIPLOMES</w:t>
      </w:r>
    </w:p>
    <w:p w14:paraId="7750F3C5" w14:textId="77777777" w:rsidR="00810E00" w:rsidRPr="00810E00" w:rsidRDefault="00810E00" w:rsidP="00810E00"/>
    <w:p w14:paraId="3713FC0C" w14:textId="656FB8D0" w:rsidR="00A31233" w:rsidRPr="00810E00" w:rsidRDefault="00F77A13" w:rsidP="00810E00">
      <w:pPr>
        <w:spacing w:after="220" w:line="271" w:lineRule="auto"/>
        <w:jc w:val="center"/>
      </w:pPr>
      <w:r>
        <w:rPr>
          <w:i/>
        </w:rPr>
        <w:t>A</w:t>
      </w:r>
      <w:bookmarkStart w:id="0" w:name="__DdeLink__666_2213170349"/>
      <w:r>
        <w:rPr>
          <w:i/>
        </w:rPr>
        <w:t xml:space="preserve">rrêté du 13 décembre 2019 relatif à l'accès aux formations de médecine, de pharmacie, d'odontologie et de maïeutique pour les personnes titulaires de titres ou diplômes de santé validés dans un Etat autre qu'un Etat membre de l'Union européenne. </w:t>
      </w:r>
    </w:p>
    <w:p w14:paraId="1FCA8012" w14:textId="4D16E30F" w:rsidR="00A31233" w:rsidRPr="00810E00" w:rsidRDefault="00F77A13" w:rsidP="00810E00">
      <w:pPr>
        <w:spacing w:after="0"/>
        <w:rPr>
          <w:b/>
          <w:bCs/>
          <w:color w:val="auto"/>
          <w:sz w:val="24"/>
          <w:szCs w:val="24"/>
        </w:rPr>
      </w:pPr>
      <w:r w:rsidRPr="00810E00">
        <w:rPr>
          <w:b/>
          <w:bCs/>
          <w:color w:val="auto"/>
          <w:sz w:val="24"/>
          <w:szCs w:val="24"/>
        </w:rPr>
        <w:t xml:space="preserve">DEROULEMENT DE LA PROCEDURE D’ACCES DIRECT </w:t>
      </w:r>
      <w:r w:rsidR="00810E00" w:rsidRPr="00810E00">
        <w:rPr>
          <w:b/>
          <w:bCs/>
          <w:color w:val="auto"/>
          <w:sz w:val="24"/>
          <w:szCs w:val="24"/>
        </w:rPr>
        <w:t xml:space="preserve">POUR LA RENTREE </w:t>
      </w:r>
      <w:r w:rsidRPr="00F277E9">
        <w:rPr>
          <w:b/>
          <w:bCs/>
          <w:color w:val="FF0000"/>
          <w:sz w:val="24"/>
          <w:szCs w:val="24"/>
          <w:highlight w:val="yellow"/>
        </w:rPr>
        <w:t>202</w:t>
      </w:r>
      <w:r w:rsidR="00BD3661" w:rsidRPr="00F277E9">
        <w:rPr>
          <w:b/>
          <w:bCs/>
          <w:color w:val="FF0000"/>
          <w:sz w:val="24"/>
          <w:szCs w:val="24"/>
          <w:highlight w:val="yellow"/>
        </w:rPr>
        <w:t>7</w:t>
      </w:r>
      <w:r w:rsidRPr="00F277E9">
        <w:rPr>
          <w:b/>
          <w:bCs/>
          <w:color w:val="FF0000"/>
          <w:sz w:val="24"/>
          <w:szCs w:val="24"/>
          <w:highlight w:val="yellow"/>
        </w:rPr>
        <w:t>-202</w:t>
      </w:r>
      <w:r w:rsidR="00BD3661" w:rsidRPr="00F277E9">
        <w:rPr>
          <w:b/>
          <w:bCs/>
          <w:color w:val="FF0000"/>
          <w:sz w:val="24"/>
          <w:szCs w:val="24"/>
          <w:highlight w:val="yellow"/>
        </w:rPr>
        <w:t>8</w:t>
      </w:r>
    </w:p>
    <w:p w14:paraId="36A007CF" w14:textId="77777777" w:rsidR="00A31233" w:rsidRPr="00810E00" w:rsidRDefault="00F77A13">
      <w:pPr>
        <w:pStyle w:val="NormalWeb"/>
        <w:spacing w:before="280" w:after="280"/>
        <w:rPr>
          <w:rFonts w:asciiTheme="minorHAnsi" w:hAnsiTheme="minorHAnsi" w:cstheme="minorHAnsi"/>
          <w:color w:val="FF0000"/>
          <w:sz w:val="22"/>
          <w:szCs w:val="22"/>
        </w:rPr>
      </w:pPr>
      <w:r w:rsidRPr="00810E00">
        <w:rPr>
          <w:rFonts w:asciiTheme="minorHAnsi" w:hAnsiTheme="minorHAnsi" w:cstheme="minorHAnsi"/>
          <w:sz w:val="22"/>
          <w:szCs w:val="22"/>
        </w:rPr>
        <w:t>Les démarches se réaliseront en dehors de la plateforme Etudes en France. L’étudiant soumet un dossier électronique à l’Espace Campus France (ECF) du pays d’obtention de son (ses) diplôme(s).</w:t>
      </w:r>
    </w:p>
    <w:p w14:paraId="34585ECD" w14:textId="77777777" w:rsidR="00A31233" w:rsidRPr="00810E00" w:rsidRDefault="00F77A13">
      <w:pPr>
        <w:spacing w:after="5" w:line="247" w:lineRule="auto"/>
        <w:jc w:val="both"/>
        <w:rPr>
          <w:rFonts w:asciiTheme="minorHAnsi" w:hAnsiTheme="minorHAnsi" w:cstheme="minorHAnsi"/>
        </w:rPr>
      </w:pPr>
      <w:r w:rsidRPr="00810E00">
        <w:rPr>
          <w:rFonts w:asciiTheme="minorHAnsi" w:hAnsiTheme="minorHAnsi" w:cstheme="minorHAnsi"/>
          <w:b/>
        </w:rPr>
        <w:t xml:space="preserve">Les candidatures au titre de l’arrêté du 13 décembre 2019 adressées directement aux universités ne seront pas considérées. Seuls les dossiers envoyés par les SCAC sont valides. </w:t>
      </w:r>
    </w:p>
    <w:p w14:paraId="67BD2520" w14:textId="6A9E0125" w:rsidR="00A31233" w:rsidRPr="00810E00" w:rsidRDefault="00F77A13">
      <w:pPr>
        <w:spacing w:after="0"/>
        <w:rPr>
          <w:b/>
          <w:sz w:val="24"/>
          <w:u w:val="single"/>
        </w:rPr>
      </w:pPr>
      <w:r w:rsidRPr="00810E00">
        <w:rPr>
          <w:b/>
          <w:sz w:val="24"/>
          <w:u w:val="single"/>
        </w:rPr>
        <w:t xml:space="preserve"> </w:t>
      </w:r>
    </w:p>
    <w:p w14:paraId="5E461F61" w14:textId="77777777" w:rsidR="00A31233" w:rsidRPr="00810E00" w:rsidRDefault="00F77A13">
      <w:pPr>
        <w:pStyle w:val="Titre1"/>
        <w:ind w:left="-5"/>
        <w:rPr>
          <w:color w:val="990033"/>
          <w:u w:val="single"/>
        </w:rPr>
      </w:pPr>
      <w:r w:rsidRPr="00810E00">
        <w:rPr>
          <w:color w:val="990033"/>
          <w:u w:val="single"/>
        </w:rPr>
        <w:t xml:space="preserve">Candidatures </w:t>
      </w:r>
    </w:p>
    <w:p w14:paraId="432EB583" w14:textId="77777777" w:rsidR="00A31233" w:rsidRPr="00810E00" w:rsidRDefault="00F77A13">
      <w:pPr>
        <w:pStyle w:val="NormalWeb"/>
        <w:numPr>
          <w:ilvl w:val="0"/>
          <w:numId w:val="3"/>
        </w:numPr>
        <w:spacing w:before="280" w:after="280"/>
        <w:rPr>
          <w:rFonts w:asciiTheme="minorHAnsi" w:hAnsiTheme="minorHAnsi" w:cstheme="minorHAnsi"/>
          <w:color w:val="FF0000"/>
          <w:sz w:val="22"/>
          <w:szCs w:val="22"/>
        </w:rPr>
      </w:pPr>
      <w:r w:rsidRPr="00810E00">
        <w:rPr>
          <w:rFonts w:asciiTheme="minorHAnsi" w:hAnsiTheme="minorHAnsi" w:cstheme="minorHAnsi"/>
          <w:b/>
          <w:sz w:val="22"/>
          <w:szCs w:val="22"/>
        </w:rPr>
        <w:t xml:space="preserve">L’étudiant soumet un dossier électronique à l’Espace Campus France (ECF) </w:t>
      </w:r>
      <w:r w:rsidRPr="00810E00">
        <w:rPr>
          <w:rFonts w:asciiTheme="minorHAnsi" w:hAnsiTheme="minorHAnsi" w:cstheme="minorHAnsi"/>
          <w:sz w:val="22"/>
          <w:szCs w:val="22"/>
        </w:rPr>
        <w:t>du pays d’obtention de son (ses) diplôme(s).</w:t>
      </w:r>
    </w:p>
    <w:p w14:paraId="71F6444B" w14:textId="77777777" w:rsidR="00A31233" w:rsidRPr="00810E00" w:rsidRDefault="00F77A13">
      <w:pPr>
        <w:pStyle w:val="NormalWeb"/>
        <w:spacing w:before="280" w:after="110"/>
        <w:jc w:val="both"/>
        <w:rPr>
          <w:rFonts w:asciiTheme="minorHAnsi" w:hAnsiTheme="minorHAnsi" w:cstheme="minorHAnsi"/>
          <w:sz w:val="22"/>
          <w:szCs w:val="22"/>
        </w:rPr>
      </w:pPr>
      <w:r w:rsidRPr="00810E00">
        <w:rPr>
          <w:rFonts w:asciiTheme="minorHAnsi" w:hAnsiTheme="minorHAnsi" w:cstheme="minorHAnsi"/>
          <w:sz w:val="22"/>
          <w:szCs w:val="22"/>
        </w:rPr>
        <w:t xml:space="preserve">Un avis SCAC, fondé sur la recevabilité administrative ainsi que sur la qualité de l’établissement et de la formation dont est issu l’étudiant, est rendu pour chaque dossier de candidature. </w:t>
      </w:r>
    </w:p>
    <w:p w14:paraId="0FA6EC0F" w14:textId="77777777" w:rsidR="00A31233" w:rsidRPr="00810E00" w:rsidRDefault="00F77A13">
      <w:pPr>
        <w:spacing w:after="110" w:line="247" w:lineRule="auto"/>
        <w:jc w:val="both"/>
        <w:rPr>
          <w:rFonts w:asciiTheme="minorHAnsi" w:hAnsiTheme="minorHAnsi" w:cstheme="minorHAnsi"/>
          <w:color w:val="auto"/>
        </w:rPr>
      </w:pPr>
      <w:r w:rsidRPr="00810E00">
        <w:rPr>
          <w:rFonts w:asciiTheme="minorHAnsi" w:hAnsiTheme="minorHAnsi" w:cstheme="minorHAnsi"/>
          <w:color w:val="auto"/>
        </w:rPr>
        <w:t xml:space="preserve">La demande peut être présentée </w:t>
      </w:r>
      <w:r w:rsidRPr="00810E00">
        <w:rPr>
          <w:rFonts w:asciiTheme="minorHAnsi" w:hAnsiTheme="minorHAnsi" w:cstheme="minorHAnsi"/>
          <w:b/>
          <w:color w:val="auto"/>
        </w:rPr>
        <w:t>deux fois</w:t>
      </w:r>
      <w:r w:rsidRPr="00810E00">
        <w:rPr>
          <w:rFonts w:asciiTheme="minorHAnsi" w:hAnsiTheme="minorHAnsi" w:cstheme="minorHAnsi"/>
          <w:color w:val="auto"/>
        </w:rPr>
        <w:t xml:space="preserve"> pour une admission en MMOPK.</w:t>
      </w:r>
    </w:p>
    <w:p w14:paraId="11BAA3D7" w14:textId="77777777" w:rsidR="00A31233" w:rsidRPr="00810E00" w:rsidRDefault="00A31233">
      <w:pPr>
        <w:spacing w:after="110" w:line="247" w:lineRule="auto"/>
        <w:jc w:val="both"/>
        <w:rPr>
          <w:rFonts w:asciiTheme="minorHAnsi" w:hAnsiTheme="minorHAnsi" w:cstheme="minorHAnsi"/>
          <w:color w:val="auto"/>
        </w:rPr>
      </w:pPr>
    </w:p>
    <w:p w14:paraId="402C1EE9" w14:textId="77777777" w:rsidR="00A31233" w:rsidRPr="00810E00" w:rsidRDefault="00F77A13">
      <w:pPr>
        <w:pStyle w:val="Paragraphedeliste"/>
        <w:numPr>
          <w:ilvl w:val="0"/>
          <w:numId w:val="3"/>
        </w:numPr>
        <w:spacing w:after="106"/>
        <w:rPr>
          <w:rFonts w:asciiTheme="minorHAnsi" w:hAnsiTheme="minorHAnsi" w:cstheme="minorHAnsi"/>
          <w:b/>
        </w:rPr>
      </w:pPr>
      <w:r w:rsidRPr="00810E00">
        <w:rPr>
          <w:rFonts w:asciiTheme="minorHAnsi" w:hAnsiTheme="minorHAnsi" w:cstheme="minorHAnsi"/>
          <w:b/>
        </w:rPr>
        <w:t xml:space="preserve">Le SCAC a la charge d’envoyer les dossiers de candidature des étudiants aux universités. </w:t>
      </w:r>
    </w:p>
    <w:p w14:paraId="77AAA622" w14:textId="77777777" w:rsidR="00A31233" w:rsidRPr="00810E00" w:rsidRDefault="00A31233">
      <w:pPr>
        <w:pStyle w:val="Paragraphedeliste"/>
        <w:spacing w:after="106"/>
        <w:ind w:left="720" w:firstLine="0"/>
        <w:rPr>
          <w:rFonts w:asciiTheme="minorHAnsi" w:hAnsiTheme="minorHAnsi" w:cstheme="minorHAnsi"/>
          <w:b/>
        </w:rPr>
      </w:pPr>
    </w:p>
    <w:p w14:paraId="6D41F693" w14:textId="0519E411" w:rsidR="00A31233" w:rsidRPr="00810E00" w:rsidRDefault="00F77A13" w:rsidP="00810E00">
      <w:pPr>
        <w:spacing w:after="113" w:line="240" w:lineRule="auto"/>
        <w:ind w:left="-5" w:hanging="10"/>
        <w:jc w:val="both"/>
        <w:rPr>
          <w:rFonts w:asciiTheme="minorHAnsi" w:hAnsiTheme="minorHAnsi" w:cstheme="minorHAnsi"/>
        </w:rPr>
      </w:pPr>
      <w:r w:rsidRPr="00810E00">
        <w:rPr>
          <w:rFonts w:asciiTheme="minorHAnsi" w:hAnsiTheme="minorHAnsi" w:cstheme="minorHAnsi"/>
        </w:rPr>
        <w:t xml:space="preserve">Les établissements se réservent le droit de solliciter directement les étudiants candidats pour un complément de dossier non prévus par les textes (tels que le niveau de français ou l’existence de travaux de recherche). </w:t>
      </w:r>
    </w:p>
    <w:p w14:paraId="53F91FD5" w14:textId="2701372E" w:rsidR="00810E00" w:rsidRPr="00810E00" w:rsidRDefault="00810E00" w:rsidP="00810E00">
      <w:pPr>
        <w:pStyle w:val="NormalWeb"/>
        <w:spacing w:before="280" w:after="280"/>
        <w:rPr>
          <w:rFonts w:asciiTheme="minorHAnsi" w:hAnsiTheme="minorHAnsi" w:cstheme="minorHAnsi"/>
          <w:b/>
          <w:bCs/>
          <w:color w:val="990033"/>
          <w:sz w:val="22"/>
          <w:szCs w:val="22"/>
        </w:rPr>
      </w:pPr>
      <w:r w:rsidRPr="00810E00">
        <w:rPr>
          <w:rFonts w:asciiTheme="minorHAnsi" w:hAnsiTheme="minorHAnsi" w:cstheme="minorHAnsi"/>
          <w:b/>
          <w:bCs/>
          <w:color w:val="990033"/>
          <w:sz w:val="22"/>
          <w:szCs w:val="22"/>
        </w:rPr>
        <w:t>Les dossiers de candidature à l’accès direct en santé doivent être adressés par mail au Service Culturel de l’ambassade du pays d’obtention de son (ses) diplôme(s). Se conformer impérativement à la date fixée par l’ambassade.</w:t>
      </w:r>
    </w:p>
    <w:p w14:paraId="174716AF" w14:textId="77777777" w:rsidR="00810E00" w:rsidRPr="00810E00" w:rsidRDefault="00810E00" w:rsidP="00810E00">
      <w:pPr>
        <w:spacing w:after="5" w:line="247" w:lineRule="auto"/>
        <w:ind w:hanging="15"/>
        <w:rPr>
          <w:rFonts w:asciiTheme="minorHAnsi" w:hAnsiTheme="minorHAnsi" w:cstheme="minorHAnsi"/>
        </w:rPr>
      </w:pPr>
      <w:r w:rsidRPr="00810E00">
        <w:rPr>
          <w:rFonts w:asciiTheme="minorHAnsi" w:hAnsiTheme="minorHAnsi" w:cstheme="minorHAnsi"/>
        </w:rPr>
        <w:t xml:space="preserve">Vous trouverez toutes les adresses sur le lien suivant : </w:t>
      </w:r>
      <w:hyperlink r:id="rId8">
        <w:r w:rsidRPr="00810E00">
          <w:rPr>
            <w:rFonts w:asciiTheme="minorHAnsi" w:hAnsiTheme="minorHAnsi" w:cstheme="minorHAnsi"/>
            <w:color w:val="0563C1"/>
            <w:u w:val="single" w:color="0563C1"/>
          </w:rPr>
          <w:t>https://www.campusfrance.org/fr/espaces</w:t>
        </w:r>
      </w:hyperlink>
      <w:hyperlink r:id="rId9">
        <w:r w:rsidRPr="00810E00">
          <w:rPr>
            <w:rFonts w:asciiTheme="minorHAnsi" w:hAnsiTheme="minorHAnsi" w:cstheme="minorHAnsi"/>
            <w:color w:val="2C2A2A"/>
          </w:rPr>
          <w:t xml:space="preserve"> </w:t>
        </w:r>
      </w:hyperlink>
    </w:p>
    <w:p w14:paraId="2BAC9BD4" w14:textId="4CFAB30A" w:rsidR="00810E00" w:rsidRPr="00810E00" w:rsidRDefault="00810E00" w:rsidP="00810E00">
      <w:pPr>
        <w:spacing w:after="0"/>
        <w:rPr>
          <w:rFonts w:asciiTheme="minorHAnsi" w:hAnsiTheme="minorHAnsi" w:cstheme="minorHAnsi"/>
          <w:b/>
        </w:rPr>
      </w:pPr>
      <w:r w:rsidRPr="00810E00">
        <w:rPr>
          <w:rFonts w:asciiTheme="minorHAnsi" w:hAnsiTheme="minorHAnsi" w:cstheme="minorHAnsi"/>
          <w:b/>
        </w:rPr>
        <w:t xml:space="preserve"> </w:t>
      </w:r>
    </w:p>
    <w:p w14:paraId="17E2EAA3" w14:textId="796AEB3B" w:rsidR="00810E00" w:rsidRPr="00810E00" w:rsidRDefault="00810E00" w:rsidP="00810E00">
      <w:pPr>
        <w:pStyle w:val="Titre1"/>
        <w:ind w:left="-5"/>
        <w:rPr>
          <w:rFonts w:asciiTheme="minorHAnsi" w:hAnsiTheme="minorHAnsi" w:cstheme="minorHAnsi"/>
          <w:color w:val="990033"/>
          <w:sz w:val="22"/>
          <w:u w:val="single"/>
        </w:rPr>
      </w:pPr>
      <w:r w:rsidRPr="00810E00">
        <w:rPr>
          <w:rFonts w:asciiTheme="minorHAnsi" w:hAnsiTheme="minorHAnsi" w:cstheme="minorHAnsi"/>
          <w:color w:val="990033"/>
          <w:sz w:val="22"/>
          <w:u w:val="single"/>
        </w:rPr>
        <w:t xml:space="preserve">Admissibilité / admission </w:t>
      </w:r>
    </w:p>
    <w:p w14:paraId="15CF3A63" w14:textId="77777777" w:rsidR="00810E00" w:rsidRPr="00810E00" w:rsidRDefault="00810E00" w:rsidP="00810E00"/>
    <w:p w14:paraId="775021CA" w14:textId="77777777" w:rsidR="00810E00" w:rsidRPr="00810E00" w:rsidRDefault="00810E00" w:rsidP="00810E00">
      <w:pPr>
        <w:spacing w:after="120" w:line="240" w:lineRule="auto"/>
        <w:rPr>
          <w:rFonts w:asciiTheme="minorHAnsi" w:hAnsiTheme="minorHAnsi" w:cstheme="minorHAnsi"/>
          <w:color w:val="auto"/>
        </w:rPr>
      </w:pPr>
      <w:r w:rsidRPr="00810E00">
        <w:rPr>
          <w:rFonts w:asciiTheme="minorHAnsi" w:hAnsiTheme="minorHAnsi" w:cstheme="minorHAnsi"/>
          <w:color w:val="2C2A2A"/>
        </w:rPr>
        <w:t xml:space="preserve">Après examen et évaluation des dossiers de candidature et, en cas d’admissibilité, l'étudiant sera convié aux épreuves orales au mois de </w:t>
      </w:r>
      <w:r w:rsidRPr="00810E00">
        <w:rPr>
          <w:rFonts w:asciiTheme="minorHAnsi" w:hAnsiTheme="minorHAnsi" w:cstheme="minorHAnsi"/>
          <w:color w:val="auto"/>
        </w:rPr>
        <w:t xml:space="preserve">juillet (à l’exception des Grands Admis). </w:t>
      </w:r>
    </w:p>
    <w:p w14:paraId="582D3386" w14:textId="77777777" w:rsidR="00810E00" w:rsidRDefault="00810E00" w:rsidP="00810E00">
      <w:pPr>
        <w:spacing w:after="0" w:line="240" w:lineRule="auto"/>
        <w:ind w:left="-5" w:right="-14" w:hanging="10"/>
        <w:jc w:val="both"/>
      </w:pPr>
      <w:r>
        <w:rPr>
          <w:color w:val="2C2A2A"/>
          <w:sz w:val="24"/>
        </w:rPr>
        <w:t xml:space="preserve">Pour cela l'étudiant devra faire une </w:t>
      </w:r>
      <w:r>
        <w:rPr>
          <w:b/>
          <w:color w:val="2C2A2A"/>
          <w:sz w:val="24"/>
        </w:rPr>
        <w:t xml:space="preserve">demande de </w:t>
      </w:r>
      <w:r>
        <w:rPr>
          <w:i/>
          <w:color w:val="2C2A2A"/>
          <w:sz w:val="24"/>
        </w:rPr>
        <w:t>visa concours</w:t>
      </w:r>
      <w:r>
        <w:rPr>
          <w:color w:val="2C2A2A"/>
          <w:sz w:val="24"/>
        </w:rPr>
        <w:t xml:space="preserve"> auprès des autorités consulaires françaises, en vue du passage de ces épreuves orales.  </w:t>
      </w:r>
    </w:p>
    <w:p w14:paraId="6247B92D" w14:textId="6A5C9292" w:rsidR="00A31233" w:rsidRPr="00810E00" w:rsidRDefault="00810E00" w:rsidP="00810E00">
      <w:pPr>
        <w:spacing w:after="0"/>
        <w:rPr>
          <w:b/>
          <w:color w:val="990033"/>
          <w:sz w:val="24"/>
        </w:rPr>
      </w:pPr>
      <w:r>
        <w:rPr>
          <w:b/>
          <w:sz w:val="24"/>
        </w:rPr>
        <w:t xml:space="preserve"> </w:t>
      </w:r>
    </w:p>
    <w:p w14:paraId="64FA86E0" w14:textId="47A89547" w:rsidR="00A31233" w:rsidRPr="00810E00" w:rsidRDefault="00F77A13" w:rsidP="00810E00">
      <w:pPr>
        <w:pStyle w:val="Paragraphedeliste"/>
        <w:numPr>
          <w:ilvl w:val="0"/>
          <w:numId w:val="3"/>
        </w:numPr>
        <w:spacing w:after="5"/>
        <w:ind w:left="284" w:hanging="10"/>
        <w:jc w:val="both"/>
        <w:rPr>
          <w:color w:val="FF0000"/>
        </w:rPr>
      </w:pPr>
      <w:r>
        <w:rPr>
          <w:b/>
          <w:sz w:val="24"/>
        </w:rPr>
        <w:t>Les résultats seront communiqués par les établissements aux étudiants directement par message électronique.</w:t>
      </w:r>
      <w:r>
        <w:rPr>
          <w:sz w:val="24"/>
        </w:rPr>
        <w:t xml:space="preserve"> </w:t>
      </w:r>
    </w:p>
    <w:p w14:paraId="7A15262C" w14:textId="77777777" w:rsidR="00A31233" w:rsidRDefault="00A31233">
      <w:pPr>
        <w:spacing w:after="0"/>
        <w:rPr>
          <w:b/>
          <w:color w:val="990033"/>
          <w:sz w:val="24"/>
        </w:rPr>
      </w:pPr>
    </w:p>
    <w:p w14:paraId="18666E48" w14:textId="77777777" w:rsidR="00A31233" w:rsidRDefault="00A31233">
      <w:pPr>
        <w:spacing w:after="0"/>
        <w:rPr>
          <w:b/>
          <w:color w:val="990033"/>
          <w:sz w:val="24"/>
        </w:rPr>
      </w:pPr>
    </w:p>
    <w:p w14:paraId="2CA18338" w14:textId="77777777" w:rsidR="00A31233" w:rsidRDefault="00A31233">
      <w:pPr>
        <w:spacing w:after="0"/>
        <w:rPr>
          <w:b/>
          <w:color w:val="990033"/>
          <w:sz w:val="24"/>
        </w:rPr>
      </w:pPr>
    </w:p>
    <w:p w14:paraId="4B33C4A0" w14:textId="77777777" w:rsidR="00A31233" w:rsidRPr="00810E00" w:rsidRDefault="00F77A13">
      <w:pPr>
        <w:spacing w:after="0"/>
        <w:rPr>
          <w:b/>
          <w:color w:val="990033"/>
          <w:sz w:val="24"/>
          <w:u w:val="single"/>
        </w:rPr>
      </w:pPr>
      <w:r w:rsidRPr="00810E00">
        <w:rPr>
          <w:b/>
          <w:color w:val="990033"/>
          <w:sz w:val="24"/>
          <w:u w:val="single"/>
        </w:rPr>
        <w:t>Logigramme d’accès</w:t>
      </w:r>
    </w:p>
    <w:p w14:paraId="1C0AFA54" w14:textId="77777777" w:rsidR="00A31233" w:rsidRDefault="00F77A13">
      <w:pPr>
        <w:spacing w:after="0"/>
        <w:rPr>
          <w:b/>
          <w:sz w:val="24"/>
        </w:rPr>
      </w:pPr>
      <w:r>
        <w:rPr>
          <w:b/>
          <w:sz w:val="24"/>
        </w:rPr>
        <w:t xml:space="preserve"> </w:t>
      </w:r>
    </w:p>
    <w:p w14:paraId="6C3237F0" w14:textId="77777777" w:rsidR="00A31233" w:rsidRDefault="00F77A13">
      <w:pPr>
        <w:spacing w:after="0"/>
      </w:pPr>
      <w:r>
        <w:rPr>
          <w:noProof/>
        </w:rPr>
        <mc:AlternateContent>
          <mc:Choice Requires="wps">
            <w:drawing>
              <wp:anchor distT="6985" distB="5715" distL="6350" distR="6350" simplePos="0" relativeHeight="3" behindDoc="0" locked="0" layoutInCell="1" allowOverlap="1" wp14:anchorId="66454254" wp14:editId="0A0E7812">
                <wp:simplePos x="0" y="0"/>
                <wp:positionH relativeFrom="column">
                  <wp:posOffset>795655</wp:posOffset>
                </wp:positionH>
                <wp:positionV relativeFrom="paragraph">
                  <wp:posOffset>46355</wp:posOffset>
                </wp:positionV>
                <wp:extent cx="4239260" cy="866775"/>
                <wp:effectExtent l="6350" t="6985" r="6350" b="5715"/>
                <wp:wrapNone/>
                <wp:docPr id="2" name="Rectangle 130"/>
                <wp:cNvGraphicFramePr/>
                <a:graphic xmlns:a="http://schemas.openxmlformats.org/drawingml/2006/main">
                  <a:graphicData uri="http://schemas.microsoft.com/office/word/2010/wordprocessingShape">
                    <wps:wsp>
                      <wps:cNvSpPr/>
                      <wps:spPr>
                        <a:xfrm>
                          <a:off x="0" y="0"/>
                          <a:ext cx="4239360" cy="866880"/>
                        </a:xfrm>
                        <a:prstGeom prst="rect">
                          <a:avLst/>
                        </a:prstGeom>
                        <a:solidFill>
                          <a:srgbClr val="990033"/>
                        </a:solidFill>
                        <a:ln>
                          <a:solidFill>
                            <a:srgbClr val="990033"/>
                          </a:solidFill>
                        </a:ln>
                      </wps:spPr>
                      <wps:style>
                        <a:lnRef idx="2">
                          <a:schemeClr val="accent1">
                            <a:shade val="50000"/>
                          </a:schemeClr>
                        </a:lnRef>
                        <a:fillRef idx="1">
                          <a:schemeClr val="accent1"/>
                        </a:fillRef>
                        <a:effectRef idx="0">
                          <a:schemeClr val="accent1"/>
                        </a:effectRef>
                        <a:fontRef idx="minor"/>
                      </wps:style>
                      <wps:txbx>
                        <w:txbxContent>
                          <w:p w14:paraId="63639FC2" w14:textId="77777777" w:rsidR="00A31233" w:rsidRDefault="00F77A13">
                            <w:pPr>
                              <w:pStyle w:val="Contenudecadre"/>
                              <w:jc w:val="center"/>
                              <w:rPr>
                                <w:b/>
                                <w:color w:val="FFFFFF" w:themeColor="background1"/>
                              </w:rPr>
                            </w:pPr>
                            <w:r>
                              <w:rPr>
                                <w:b/>
                                <w:color w:val="FFFFFF" w:themeColor="background1"/>
                              </w:rPr>
                              <w:t>Je souhaite reprendre ou poursuivre des études de santé (MNOP) en France après avoir obtenu un diplôme ou être en cours d’études en santé hors UE</w:t>
                            </w:r>
                          </w:p>
                        </w:txbxContent>
                      </wps:txbx>
                      <wps:bodyPr anchor="ctr">
                        <a:prstTxWarp prst="textNoShape">
                          <a:avLst/>
                        </a:prstTxWarp>
                        <a:noAutofit/>
                      </wps:bodyPr>
                    </wps:wsp>
                  </a:graphicData>
                </a:graphic>
              </wp:anchor>
            </w:drawing>
          </mc:Choice>
          <mc:Fallback>
            <w:pict>
              <v:rect w14:anchorId="66454254" id="Rectangle 130" o:spid="_x0000_s1026" style="position:absolute;margin-left:62.65pt;margin-top:3.65pt;width:333.8pt;height:68.25pt;z-index:3;visibility:visible;mso-wrap-style:square;mso-wrap-distance-left:.5pt;mso-wrap-distance-top:.55pt;mso-wrap-distance-right:.5pt;mso-wrap-distance-bottom:.4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" fillcolor="#903" strokecolor="#903" strokeweight="1pt">
                <v:textbox>
                  <w:txbxContent>
                    <w:p w14:paraId="63639FC2" w14:textId="77777777" w:rsidR="00A31233" w:rsidRDefault="00F77A13">
                      <w:pPr>
                        <w:pStyle w:val="Contenudecadre"/>
                        <w:jc w:val="center"/>
                        <w:rPr>
                          <w:b/>
                          <w:color w:val="FFFFFF" w:themeColor="background1"/>
                        </w:rPr>
                      </w:pPr>
                      <w:r>
                        <w:rPr>
                          <w:b/>
                          <w:color w:val="FFFFFF" w:themeColor="background1"/>
                        </w:rPr>
                        <w:t>Je souhaite reprendre ou poursuivre des études de santé (MNOP) en France après avoir obtenu un diplôme ou être en cours d’études en santé hors UE</w:t>
                      </w:r>
                    </w:p>
                  </w:txbxContent>
                </v:textbox>
              </v:rect>
            </w:pict>
          </mc:Fallback>
        </mc:AlternateContent>
      </w:r>
    </w:p>
    <w:p w14:paraId="5D98E0B5" w14:textId="77777777" w:rsidR="00A31233" w:rsidRDefault="00A31233">
      <w:pPr>
        <w:spacing w:after="0"/>
      </w:pPr>
    </w:p>
    <w:p w14:paraId="4CF15698" w14:textId="77777777" w:rsidR="00A31233" w:rsidRDefault="00A31233">
      <w:pPr>
        <w:spacing w:after="0"/>
      </w:pPr>
    </w:p>
    <w:p w14:paraId="6193F310" w14:textId="77777777" w:rsidR="00A31233" w:rsidRDefault="00A31233">
      <w:pPr>
        <w:spacing w:after="0"/>
      </w:pPr>
    </w:p>
    <w:p w14:paraId="03E09198" w14:textId="77777777" w:rsidR="00A31233" w:rsidRDefault="00A31233">
      <w:pPr>
        <w:spacing w:after="0"/>
      </w:pPr>
    </w:p>
    <w:p w14:paraId="593E3375" w14:textId="77777777" w:rsidR="00A31233" w:rsidRDefault="00F77A13">
      <w:pPr>
        <w:spacing w:after="0"/>
      </w:pPr>
      <w:r>
        <w:rPr>
          <w:noProof/>
        </w:rPr>
        <mc:AlternateContent>
          <mc:Choice Requires="wps">
            <w:drawing>
              <wp:anchor distT="3175" distB="1270" distL="635" distR="1905" simplePos="0" relativeHeight="11" behindDoc="0" locked="0" layoutInCell="1" allowOverlap="1" wp14:anchorId="6820FF10" wp14:editId="54E5EF50">
                <wp:simplePos x="0" y="0"/>
                <wp:positionH relativeFrom="column">
                  <wp:posOffset>1514475</wp:posOffset>
                </wp:positionH>
                <wp:positionV relativeFrom="paragraph">
                  <wp:posOffset>3175</wp:posOffset>
                </wp:positionV>
                <wp:extent cx="1431925" cy="712470"/>
                <wp:effectExtent l="635" t="3175" r="1905" b="1270"/>
                <wp:wrapNone/>
                <wp:docPr id="3" name="Connecteur droit avec flèche 135"/>
                <wp:cNvGraphicFramePr/>
                <a:graphic xmlns:a="http://schemas.openxmlformats.org/drawingml/2006/main">
                  <a:graphicData uri="http://schemas.microsoft.com/office/word/2010/wordprocessingShape">
                    <wps:wsp>
                      <wps:cNvCnPr/>
                      <wps:spPr>
                        <a:xfrm flipH="1">
                          <a:off x="0" y="0"/>
                          <a:ext cx="1432080" cy="712440"/>
                        </a:xfrm>
                        <a:prstGeom prst="straightConnector1">
                          <a:avLst/>
                        </a:prstGeom>
                        <a:noFill/>
                        <a:ln>
                          <a:solidFill>
                            <a:srgbClr val="5B9BD5"/>
                          </a:solidFill>
                          <a:tailEnd type="triangle" w="med" len="med"/>
                        </a:ln>
                      </wps:spPr>
                      <wps:style>
                        <a:lnRef idx="1">
                          <a:schemeClr val="accent1"/>
                        </a:lnRef>
                        <a:fillRef idx="0">
                          <a:schemeClr val="accent1"/>
                        </a:fillRef>
                        <a:effectRef idx="0">
                          <a:schemeClr val="accent1"/>
                        </a:effectRef>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ID="Connecteur droit avec flèche 135" path="m0,0l-2147483648,-2147483647e" stroked="t" o:allowincell="f" style="position:absolute;margin-left:119.25pt;margin-top:0.25pt;width:112.7pt;height:56.05pt;flip:x;mso-wrap-style:none;v-text-anchor:middle" type="_x0000_t32">
                <v:fill o:detectmouseclick="t" on="false"/>
                <v:stroke color="#5b9bd5" weight="6480" endarrow="block" endarrowwidth="medium" endarrowlength="medium" joinstyle="miter" endcap="flat"/>
                <w10:wrap type="none"/>
              </v:shape>
            </w:pict>
          </mc:Fallback>
        </mc:AlternateContent>
      </w:r>
      <w:r>
        <w:rPr>
          <w:noProof/>
        </w:rPr>
        <mc:AlternateContent>
          <mc:Choice Requires="wps">
            <w:drawing>
              <wp:anchor distT="3810" distB="635" distL="1905" distR="635" simplePos="0" relativeHeight="12" behindDoc="0" locked="0" layoutInCell="1" allowOverlap="1" wp14:anchorId="141ABC7D" wp14:editId="60BDB484">
                <wp:simplePos x="0" y="0"/>
                <wp:positionH relativeFrom="column">
                  <wp:posOffset>2956560</wp:posOffset>
                </wp:positionH>
                <wp:positionV relativeFrom="paragraph">
                  <wp:posOffset>3175</wp:posOffset>
                </wp:positionV>
                <wp:extent cx="1447800" cy="713105"/>
                <wp:effectExtent l="1905" t="3810" r="635" b="635"/>
                <wp:wrapNone/>
                <wp:docPr id="4" name="Connecteur droit avec flèche 136"/>
                <wp:cNvGraphicFramePr/>
                <a:graphic xmlns:a="http://schemas.openxmlformats.org/drawingml/2006/main">
                  <a:graphicData uri="http://schemas.microsoft.com/office/word/2010/wordprocessingShape">
                    <wps:wsp>
                      <wps:cNvCnPr/>
                      <wps:spPr>
                        <a:xfrm>
                          <a:off x="0" y="0"/>
                          <a:ext cx="1447920" cy="713160"/>
                        </a:xfrm>
                        <a:prstGeom prst="straightConnector1">
                          <a:avLst/>
                        </a:prstGeom>
                        <a:noFill/>
                        <a:ln>
                          <a:solidFill>
                            <a:srgbClr val="5B9BD5"/>
                          </a:solidFill>
                          <a:tailEnd type="triangle" w="med" len="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ID="Connecteur droit avec flèche 136" path="m0,0l-2147483648,-2147483647e" stroked="t" o:allowincell="f" style="position:absolute;margin-left:232.8pt;margin-top:0.25pt;width:113.95pt;height:56.1pt;mso-wrap-style:none;v-text-anchor:middle" type="_x0000_t32">
                <v:fill o:detectmouseclick="t" on="false"/>
                <v:stroke color="#5b9bd5" weight="6480" endarrow="block" endarrowwidth="medium" endarrowlength="medium" joinstyle="miter" endcap="flat"/>
                <w10:wrap type="none"/>
              </v:shape>
            </w:pict>
          </mc:Fallback>
        </mc:AlternateContent>
      </w:r>
    </w:p>
    <w:p w14:paraId="4248F508" w14:textId="77777777" w:rsidR="00A31233" w:rsidRDefault="00A31233">
      <w:pPr>
        <w:spacing w:after="0"/>
      </w:pPr>
    </w:p>
    <w:p w14:paraId="03ED1278" w14:textId="77777777" w:rsidR="00A31233" w:rsidRDefault="00A31233">
      <w:pPr>
        <w:spacing w:after="0"/>
      </w:pPr>
    </w:p>
    <w:p w14:paraId="38EA41E9" w14:textId="77777777" w:rsidR="00A31233" w:rsidRDefault="00A31233">
      <w:pPr>
        <w:spacing w:after="0"/>
      </w:pPr>
    </w:p>
    <w:p w14:paraId="0DEF69F4" w14:textId="77777777" w:rsidR="00A31233" w:rsidRDefault="00F77A13">
      <w:pPr>
        <w:spacing w:after="0"/>
      </w:pPr>
      <w:r>
        <w:rPr>
          <w:noProof/>
        </w:rPr>
        <mc:AlternateContent>
          <mc:Choice Requires="wps">
            <w:drawing>
              <wp:anchor distT="6985" distB="6350" distL="6350" distR="6985" simplePos="0" relativeHeight="5" behindDoc="0" locked="0" layoutInCell="1" allowOverlap="1" wp14:anchorId="68C31321" wp14:editId="1EC1B766">
                <wp:simplePos x="0" y="0"/>
                <wp:positionH relativeFrom="column">
                  <wp:posOffset>383540</wp:posOffset>
                </wp:positionH>
                <wp:positionV relativeFrom="paragraph">
                  <wp:posOffset>38735</wp:posOffset>
                </wp:positionV>
                <wp:extent cx="1887220" cy="898525"/>
                <wp:effectExtent l="6350" t="6985" r="6985" b="6350"/>
                <wp:wrapNone/>
                <wp:docPr id="5" name="Ellipse 131"/>
                <wp:cNvGraphicFramePr/>
                <a:graphic xmlns:a="http://schemas.openxmlformats.org/drawingml/2006/main">
                  <a:graphicData uri="http://schemas.microsoft.com/office/word/2010/wordprocessingShape">
                    <wps:wsp>
                      <wps:cNvSpPr/>
                      <wps:spPr>
                        <a:xfrm>
                          <a:off x="0" y="0"/>
                          <a:ext cx="1887120" cy="898560"/>
                        </a:xfrm>
                        <a:prstGeom prst="ellipse">
                          <a:avLst/>
                        </a:prstGeom>
                        <a:noFill/>
                        <a:ln>
                          <a:solidFill>
                            <a:srgbClr val="990033"/>
                          </a:solidFill>
                        </a:ln>
                      </wps:spPr>
                      <wps:style>
                        <a:lnRef idx="2">
                          <a:schemeClr val="accent1">
                            <a:shade val="50000"/>
                          </a:schemeClr>
                        </a:lnRef>
                        <a:fillRef idx="1">
                          <a:schemeClr val="accent1"/>
                        </a:fillRef>
                        <a:effectRef idx="0">
                          <a:schemeClr val="accent1"/>
                        </a:effectRef>
                        <a:fontRef idx="minor"/>
                      </wps:style>
                      <wps:txbx>
                        <w:txbxContent>
                          <w:p w14:paraId="69DC7DC0" w14:textId="77777777" w:rsidR="00A31233" w:rsidRDefault="00F77A13">
                            <w:pPr>
                              <w:pStyle w:val="Contenudecadre"/>
                              <w:jc w:val="center"/>
                              <w:rPr>
                                <w:b/>
                              </w:rPr>
                            </w:pPr>
                            <w:r>
                              <w:rPr>
                                <w:b/>
                              </w:rPr>
                              <w:t>Je réside en France</w:t>
                            </w:r>
                          </w:p>
                        </w:txbxContent>
                      </wps:txbx>
                      <wps:bodyPr anchor="ctr">
                        <a:prstTxWarp prst="textNoShape">
                          <a:avLst/>
                        </a:prstTxWarp>
                        <a:noAutofit/>
                      </wps:bodyPr>
                    </wps:wsp>
                  </a:graphicData>
                </a:graphic>
              </wp:anchor>
            </w:drawing>
          </mc:Choice>
          <mc:Fallback>
            <w:pict>
              <v:oval w14:anchorId="68C31321" id="Ellipse 131" o:spid="_x0000_s1027" style="position:absolute;margin-left:30.2pt;margin-top:3.05pt;width:148.6pt;height:70.75pt;z-index:5;visibility:visible;mso-wrap-style:square;mso-wrap-distance-left:.5pt;mso-wrap-distance-top:.55pt;mso-wrap-distance-right:.55pt;mso-wrap-distance-bottom:.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" filled="f" strokecolor="#903" strokeweight="1pt">
                <v:stroke joinstyle="miter"/>
                <v:textbox>
                  <w:txbxContent>
                    <w:p w14:paraId="69DC7DC0" w14:textId="77777777" w:rsidR="00A31233" w:rsidRDefault="00F77A13">
                      <w:pPr>
                        <w:pStyle w:val="Contenudecadre"/>
                        <w:jc w:val="center"/>
                        <w:rPr>
                          <w:b/>
                        </w:rPr>
                      </w:pPr>
                      <w:r>
                        <w:rPr>
                          <w:b/>
                        </w:rPr>
                        <w:t>Je réside en France</w:t>
                      </w:r>
                    </w:p>
                  </w:txbxContent>
                </v:textbox>
              </v:oval>
            </w:pict>
          </mc:Fallback>
        </mc:AlternateContent>
      </w:r>
      <w:r>
        <w:rPr>
          <w:noProof/>
        </w:rPr>
        <mc:AlternateContent>
          <mc:Choice Requires="wps">
            <w:drawing>
              <wp:anchor distT="6985" distB="6350" distL="6350" distR="6985" simplePos="0" relativeHeight="7" behindDoc="0" locked="0" layoutInCell="1" allowOverlap="1" wp14:anchorId="08A598CD" wp14:editId="53E3B4A8">
                <wp:simplePos x="0" y="0"/>
                <wp:positionH relativeFrom="column">
                  <wp:posOffset>3705225</wp:posOffset>
                </wp:positionH>
                <wp:positionV relativeFrom="paragraph">
                  <wp:posOffset>8890</wp:posOffset>
                </wp:positionV>
                <wp:extent cx="1887220" cy="898525"/>
                <wp:effectExtent l="6350" t="6985" r="6985" b="6350"/>
                <wp:wrapNone/>
                <wp:docPr id="6" name="Ellipse 132"/>
                <wp:cNvGraphicFramePr/>
                <a:graphic xmlns:a="http://schemas.openxmlformats.org/drawingml/2006/main">
                  <a:graphicData uri="http://schemas.microsoft.com/office/word/2010/wordprocessingShape">
                    <wps:wsp>
                      <wps:cNvSpPr/>
                      <wps:spPr>
                        <a:xfrm>
                          <a:off x="0" y="0"/>
                          <a:ext cx="1887120" cy="898560"/>
                        </a:xfrm>
                        <a:prstGeom prst="ellipse">
                          <a:avLst/>
                        </a:prstGeom>
                        <a:noFill/>
                        <a:ln w="12700">
                          <a:solidFill>
                            <a:srgbClr val="990033"/>
                          </a:solidFill>
                          <a:miter/>
                        </a:ln>
                      </wps:spPr>
                      <wps:style>
                        <a:lnRef idx="0">
                          <a:scrgbClr r="0" g="0" b="0"/>
                        </a:lnRef>
                        <a:fillRef idx="0">
                          <a:scrgbClr r="0" g="0" b="0"/>
                        </a:fillRef>
                        <a:effectRef idx="0">
                          <a:scrgbClr r="0" g="0" b="0"/>
                        </a:effectRef>
                        <a:fontRef idx="minor"/>
                      </wps:style>
                      <wps:txbx>
                        <w:txbxContent>
                          <w:p w14:paraId="528DC025" w14:textId="77777777" w:rsidR="00A31233" w:rsidRDefault="00F77A13">
                            <w:pPr>
                              <w:pStyle w:val="Contenudecadre"/>
                              <w:jc w:val="center"/>
                              <w:rPr>
                                <w:b/>
                              </w:rPr>
                            </w:pPr>
                            <w:r>
                              <w:rPr>
                                <w:b/>
                              </w:rPr>
                              <w:t>Je ne réside pas en France</w:t>
                            </w:r>
                          </w:p>
                        </w:txbxContent>
                      </wps:txbx>
                      <wps:bodyPr anchor="ctr">
                        <a:prstTxWarp prst="textNoShape">
                          <a:avLst/>
                        </a:prstTxWarp>
                        <a:noAutofit/>
                      </wps:bodyPr>
                    </wps:wsp>
                  </a:graphicData>
                </a:graphic>
              </wp:anchor>
            </w:drawing>
          </mc:Choice>
          <mc:Fallback>
            <w:pict>
              <v:oval w14:anchorId="08A598CD" id="Ellipse 132" o:spid="_x0000_s1028" style="position:absolute;margin-left:291.75pt;margin-top:.7pt;width:148.6pt;height:70.75pt;z-index:7;visibility:visible;mso-wrap-style:square;mso-wrap-distance-left:.5pt;mso-wrap-distance-top:.55pt;mso-wrap-distance-right:.55pt;mso-wrap-distance-bottom:.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" filled="f" strokecolor="#903" strokeweight="1pt">
                <v:stroke joinstyle="miter"/>
                <v:textbox>
                  <w:txbxContent>
                    <w:p w14:paraId="528DC025" w14:textId="77777777" w:rsidR="00A31233" w:rsidRDefault="00F77A13">
                      <w:pPr>
                        <w:pStyle w:val="Contenudecadre"/>
                        <w:jc w:val="center"/>
                        <w:rPr>
                          <w:b/>
                        </w:rPr>
                      </w:pPr>
                      <w:r>
                        <w:rPr>
                          <w:b/>
                        </w:rPr>
                        <w:t>Je ne réside pas en France</w:t>
                      </w:r>
                    </w:p>
                  </w:txbxContent>
                </v:textbox>
              </v:oval>
            </w:pict>
          </mc:Fallback>
        </mc:AlternateContent>
      </w:r>
    </w:p>
    <w:p w14:paraId="34C0751B" w14:textId="77777777" w:rsidR="00A31233" w:rsidRDefault="00F77A13">
      <w:pPr>
        <w:spacing w:after="0"/>
        <w:rPr>
          <w:b/>
          <w:sz w:val="24"/>
        </w:rPr>
      </w:pPr>
      <w:r>
        <w:rPr>
          <w:b/>
          <w:sz w:val="24"/>
        </w:rPr>
        <w:t xml:space="preserve"> </w:t>
      </w:r>
    </w:p>
    <w:p w14:paraId="565960E1" w14:textId="77777777" w:rsidR="00A31233" w:rsidRDefault="00A31233">
      <w:pPr>
        <w:spacing w:after="0"/>
        <w:rPr>
          <w:b/>
          <w:sz w:val="24"/>
        </w:rPr>
      </w:pPr>
    </w:p>
    <w:p w14:paraId="3DE669EF" w14:textId="77777777" w:rsidR="00A31233" w:rsidRDefault="00A31233">
      <w:pPr>
        <w:spacing w:after="0"/>
        <w:rPr>
          <w:b/>
          <w:sz w:val="24"/>
        </w:rPr>
      </w:pPr>
    </w:p>
    <w:p w14:paraId="4B7AD9A1" w14:textId="77777777" w:rsidR="00A31233" w:rsidRDefault="00F77A13">
      <w:pPr>
        <w:spacing w:after="0"/>
        <w:rPr>
          <w:b/>
          <w:sz w:val="24"/>
        </w:rPr>
      </w:pPr>
      <w:r>
        <w:rPr>
          <w:b/>
          <w:noProof/>
          <w:sz w:val="24"/>
        </w:rPr>
        <mc:AlternateContent>
          <mc:Choice Requires="wps">
            <w:drawing>
              <wp:anchor distT="3175" distB="635" distL="1905" distR="635" simplePos="0" relativeHeight="15" behindDoc="0" locked="0" layoutInCell="1" allowOverlap="1" wp14:anchorId="6196761C" wp14:editId="643DEB48">
                <wp:simplePos x="0" y="0"/>
                <wp:positionH relativeFrom="column">
                  <wp:posOffset>1519555</wp:posOffset>
                </wp:positionH>
                <wp:positionV relativeFrom="paragraph">
                  <wp:posOffset>151765</wp:posOffset>
                </wp:positionV>
                <wp:extent cx="1426210" cy="723900"/>
                <wp:effectExtent l="1905" t="3175" r="635" b="635"/>
                <wp:wrapNone/>
                <wp:docPr id="7" name="Connecteur droit avec flèche 138"/>
                <wp:cNvGraphicFramePr/>
                <a:graphic xmlns:a="http://schemas.openxmlformats.org/drawingml/2006/main">
                  <a:graphicData uri="http://schemas.microsoft.com/office/word/2010/wordprocessingShape">
                    <wps:wsp>
                      <wps:cNvCnPr/>
                      <wps:spPr>
                        <a:xfrm>
                          <a:off x="0" y="0"/>
                          <a:ext cx="1426320" cy="723960"/>
                        </a:xfrm>
                        <a:prstGeom prst="straightConnector1">
                          <a:avLst/>
                        </a:prstGeom>
                        <a:noFill/>
                        <a:ln>
                          <a:solidFill>
                            <a:srgbClr val="5B9BD5"/>
                          </a:solidFill>
                          <a:tailEnd type="triangle" w="med" len="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ID="Connecteur droit avec flèche 138" path="m0,0l-2147483648,-2147483647e" stroked="t" o:allowincell="f" style="position:absolute;margin-left:119.65pt;margin-top:11.95pt;width:112.25pt;height:56.95pt;mso-wrap-style:none;v-text-anchor:middle" type="_x0000_t32">
                <v:fill o:detectmouseclick="t" on="false"/>
                <v:stroke color="#5b9bd5" weight="6480" endarrow="block" endarrowwidth="medium" endarrowlength="medium" joinstyle="miter" endcap="flat"/>
                <w10:wrap type="none"/>
              </v:shape>
            </w:pict>
          </mc:Fallback>
        </mc:AlternateContent>
      </w:r>
      <w:r>
        <w:rPr>
          <w:b/>
          <w:noProof/>
          <w:sz w:val="24"/>
        </w:rPr>
        <mc:AlternateContent>
          <mc:Choice Requires="wps">
            <w:drawing>
              <wp:anchor distT="3175" distB="635" distL="635" distR="1905" simplePos="0" relativeHeight="16" behindDoc="0" locked="0" layoutInCell="1" allowOverlap="1" wp14:anchorId="36782490" wp14:editId="3A1F885F">
                <wp:simplePos x="0" y="0"/>
                <wp:positionH relativeFrom="column">
                  <wp:posOffset>3061335</wp:posOffset>
                </wp:positionH>
                <wp:positionV relativeFrom="paragraph">
                  <wp:posOffset>125095</wp:posOffset>
                </wp:positionV>
                <wp:extent cx="1501140" cy="760730"/>
                <wp:effectExtent l="635" t="3175" r="1905" b="635"/>
                <wp:wrapNone/>
                <wp:docPr id="8" name="Connecteur droit avec flèche 139"/>
                <wp:cNvGraphicFramePr/>
                <a:graphic xmlns:a="http://schemas.openxmlformats.org/drawingml/2006/main">
                  <a:graphicData uri="http://schemas.microsoft.com/office/word/2010/wordprocessingShape">
                    <wps:wsp>
                      <wps:cNvCnPr/>
                      <wps:spPr>
                        <a:xfrm flipH="1">
                          <a:off x="0" y="0"/>
                          <a:ext cx="1501200" cy="760680"/>
                        </a:xfrm>
                        <a:prstGeom prst="straightConnector1">
                          <a:avLst/>
                        </a:prstGeom>
                        <a:noFill/>
                        <a:ln>
                          <a:solidFill>
                            <a:srgbClr val="5B9BD5"/>
                          </a:solidFill>
                          <a:tailEnd type="triangle" w="med" len="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ID="Connecteur droit avec flèche 139" path="m0,0l-2147483648,-2147483647e" stroked="t" o:allowincell="f" style="position:absolute;margin-left:241.05pt;margin-top:9.85pt;width:118.15pt;height:59.85pt;flip:x;mso-wrap-style:none;v-text-anchor:middle" type="_x0000_t32">
                <v:fill o:detectmouseclick="t" on="false"/>
                <v:stroke color="#5b9bd5" weight="6480" endarrow="block" endarrowwidth="medium" endarrowlength="medium" joinstyle="miter" endcap="flat"/>
                <w10:wrap type="none"/>
              </v:shape>
            </w:pict>
          </mc:Fallback>
        </mc:AlternateContent>
      </w:r>
    </w:p>
    <w:p w14:paraId="42FBCD3B" w14:textId="77777777" w:rsidR="00A31233" w:rsidRDefault="00A31233">
      <w:pPr>
        <w:spacing w:after="0"/>
        <w:rPr>
          <w:b/>
          <w:sz w:val="24"/>
        </w:rPr>
      </w:pPr>
    </w:p>
    <w:p w14:paraId="50FD1ECF" w14:textId="77777777" w:rsidR="00A31233" w:rsidRDefault="00A31233">
      <w:pPr>
        <w:spacing w:after="0"/>
        <w:rPr>
          <w:b/>
          <w:sz w:val="24"/>
        </w:rPr>
      </w:pPr>
    </w:p>
    <w:p w14:paraId="1993C4E4" w14:textId="77777777" w:rsidR="00A31233" w:rsidRDefault="00A31233">
      <w:pPr>
        <w:spacing w:after="0"/>
      </w:pPr>
    </w:p>
    <w:p w14:paraId="54F52290" w14:textId="77777777" w:rsidR="00A31233" w:rsidRDefault="00F77A13">
      <w:pPr>
        <w:spacing w:after="0"/>
        <w:rPr>
          <w:b/>
          <w:sz w:val="24"/>
        </w:rPr>
      </w:pPr>
      <w:r>
        <w:rPr>
          <w:b/>
          <w:sz w:val="24"/>
        </w:rPr>
        <w:t xml:space="preserve"> </w:t>
      </w:r>
    </w:p>
    <w:p w14:paraId="5B3BCFF1" w14:textId="77777777" w:rsidR="00A31233" w:rsidRDefault="00F77A13">
      <w:pPr>
        <w:spacing w:after="0"/>
        <w:rPr>
          <w:b/>
          <w:sz w:val="24"/>
        </w:rPr>
      </w:pPr>
      <w:r>
        <w:rPr>
          <w:b/>
          <w:noProof/>
          <w:sz w:val="24"/>
        </w:rPr>
        <mc:AlternateContent>
          <mc:Choice Requires="wps">
            <w:drawing>
              <wp:anchor distT="6350" distB="6350" distL="6985" distR="5715" simplePos="0" relativeHeight="13" behindDoc="0" locked="0" layoutInCell="1" allowOverlap="1" wp14:anchorId="66BF791B" wp14:editId="5A95DD6B">
                <wp:simplePos x="0" y="0"/>
                <wp:positionH relativeFrom="column">
                  <wp:posOffset>868680</wp:posOffset>
                </wp:positionH>
                <wp:positionV relativeFrom="paragraph">
                  <wp:posOffset>35560</wp:posOffset>
                </wp:positionV>
                <wp:extent cx="4238625" cy="295910"/>
                <wp:effectExtent l="6985" t="6350" r="5715" b="6350"/>
                <wp:wrapNone/>
                <wp:docPr id="9" name="Rectangle 137"/>
                <wp:cNvGraphicFramePr/>
                <a:graphic xmlns:a="http://schemas.openxmlformats.org/drawingml/2006/main">
                  <a:graphicData uri="http://schemas.microsoft.com/office/word/2010/wordprocessingShape">
                    <wps:wsp>
                      <wps:cNvSpPr/>
                      <wps:spPr>
                        <a:xfrm>
                          <a:off x="0" y="0"/>
                          <a:ext cx="4238640" cy="295920"/>
                        </a:xfrm>
                        <a:prstGeom prst="rect">
                          <a:avLst/>
                        </a:prstGeom>
                        <a:solidFill>
                          <a:schemeClr val="bg1">
                            <a:lumMod val="75000"/>
                          </a:schemeClr>
                        </a:solidFill>
                        <a:ln w="12700">
                          <a:solidFill>
                            <a:srgbClr val="BFBFBF"/>
                          </a:solidFill>
                          <a:miter/>
                        </a:ln>
                      </wps:spPr>
                      <wps:style>
                        <a:lnRef idx="0">
                          <a:scrgbClr r="0" g="0" b="0"/>
                        </a:lnRef>
                        <a:fillRef idx="0">
                          <a:scrgbClr r="0" g="0" b="0"/>
                        </a:fillRef>
                        <a:effectRef idx="0">
                          <a:scrgbClr r="0" g="0" b="0"/>
                        </a:effectRef>
                        <a:fontRef idx="minor"/>
                      </wps:style>
                      <wps:txbx>
                        <w:txbxContent>
                          <w:p w14:paraId="643D47E9" w14:textId="77777777" w:rsidR="00A31233" w:rsidRDefault="00F77A13">
                            <w:pPr>
                              <w:pStyle w:val="Contenudecadre"/>
                              <w:jc w:val="center"/>
                              <w:rPr>
                                <w:b/>
                                <w:color w:val="FFFFFF" w:themeColor="background1"/>
                              </w:rPr>
                            </w:pPr>
                            <w:r>
                              <w:rPr>
                                <w:b/>
                                <w:color w:val="FFFFFF" w:themeColor="background1"/>
                              </w:rPr>
                              <w:t>Je ne candidate jamais par étude en France </w:t>
                            </w:r>
                          </w:p>
                        </w:txbxContent>
                      </wps:txbx>
                      <wps:bodyPr anchor="ctr">
                        <a:prstTxWarp prst="textNoShape">
                          <a:avLst/>
                        </a:prstTxWarp>
                        <a:noAutofit/>
                      </wps:bodyPr>
                    </wps:wsp>
                  </a:graphicData>
                </a:graphic>
              </wp:anchor>
            </w:drawing>
          </mc:Choice>
          <mc:Fallback>
            <w:pict>
              <v:rect w14:anchorId="66BF791B" id="Rectangle 137" o:spid="_x0000_s1029" style="position:absolute;margin-left:68.4pt;margin-top:2.8pt;width:333.75pt;height:23.3pt;z-index:13;visibility:visible;mso-wrap-style:square;mso-wrap-distance-left:.55pt;mso-wrap-distance-top:.5pt;mso-wrap-distance-right:.45pt;mso-wrap-distance-bottom:.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" fillcolor="#bfbfbf [2412]" strokecolor="#bfbfbf" strokeweight="1pt">
                <v:textbox>
                  <w:txbxContent>
                    <w:p w14:paraId="643D47E9" w14:textId="77777777" w:rsidR="00A31233" w:rsidRDefault="00F77A13">
                      <w:pPr>
                        <w:pStyle w:val="Contenudecadre"/>
                        <w:jc w:val="center"/>
                        <w:rPr>
                          <w:b/>
                          <w:color w:val="FFFFFF" w:themeColor="background1"/>
                        </w:rPr>
                      </w:pPr>
                      <w:r>
                        <w:rPr>
                          <w:b/>
                          <w:color w:val="FFFFFF" w:themeColor="background1"/>
                        </w:rPr>
                        <w:t>Je ne candidate jamais par étude en France </w:t>
                      </w:r>
                    </w:p>
                  </w:txbxContent>
                </v:textbox>
              </v:rect>
            </w:pict>
          </mc:Fallback>
        </mc:AlternateContent>
      </w:r>
    </w:p>
    <w:p w14:paraId="20A54464" w14:textId="77777777" w:rsidR="00A31233" w:rsidRDefault="00A31233">
      <w:pPr>
        <w:spacing w:after="0"/>
        <w:rPr>
          <w:b/>
          <w:sz w:val="24"/>
        </w:rPr>
      </w:pPr>
    </w:p>
    <w:p w14:paraId="7F3D831F" w14:textId="77777777" w:rsidR="00A31233" w:rsidRDefault="00F77A13">
      <w:pPr>
        <w:spacing w:after="0"/>
        <w:rPr>
          <w:b/>
          <w:sz w:val="24"/>
        </w:rPr>
      </w:pPr>
      <w:r>
        <w:rPr>
          <w:b/>
          <w:noProof/>
          <w:sz w:val="24"/>
        </w:rPr>
        <mc:AlternateContent>
          <mc:Choice Requires="wps">
            <w:drawing>
              <wp:anchor distT="1270" distB="0" distL="37465" distR="38100" simplePos="0" relativeHeight="20" behindDoc="0" locked="0" layoutInCell="1" allowOverlap="1" wp14:anchorId="425C3F31" wp14:editId="67F1152A">
                <wp:simplePos x="0" y="0"/>
                <wp:positionH relativeFrom="column">
                  <wp:posOffset>3002280</wp:posOffset>
                </wp:positionH>
                <wp:positionV relativeFrom="paragraph">
                  <wp:posOffset>20955</wp:posOffset>
                </wp:positionV>
                <wp:extent cx="635" cy="433705"/>
                <wp:effectExtent l="37465" t="1270" r="38100" b="0"/>
                <wp:wrapNone/>
                <wp:docPr id="10" name="Connecteur droit avec flèche 145"/>
                <wp:cNvGraphicFramePr/>
                <a:graphic xmlns:a="http://schemas.openxmlformats.org/drawingml/2006/main">
                  <a:graphicData uri="http://schemas.microsoft.com/office/word/2010/wordprocessingShape">
                    <wps:wsp>
                      <wps:cNvCnPr/>
                      <wps:spPr>
                        <a:xfrm>
                          <a:off x="0" y="0"/>
                          <a:ext cx="720" cy="433800"/>
                        </a:xfrm>
                        <a:prstGeom prst="straightConnector1">
                          <a:avLst/>
                        </a:prstGeom>
                        <a:noFill/>
                        <a:ln w="6350">
                          <a:solidFill>
                            <a:srgbClr val="5B9BD5"/>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v:shape id="shape_0" ID="Connecteur droit avec flèche 145" path="m0,0l-2147483648,-2147483647e" stroked="t" o:allowincell="f" style="position:absolute;margin-left:236.4pt;margin-top:1.65pt;width:0pt;height:34.1pt;mso-wrap-style:none;v-text-anchor:middle" wp14:anchorId="53AABEF3" type="_x0000_t32">
                <v:fill o:detectmouseclick="t" on="false"/>
                <v:stroke color="#5b9bd5" weight="6480" endarrow="block" endarrowwidth="medium" endarrowlength="medium" joinstyle="miter" endcap="flat"/>
                <w10:wrap type="none"/>
              </v:shape>
            </w:pict>
          </mc:Fallback>
        </mc:AlternateContent>
      </w:r>
    </w:p>
    <w:p w14:paraId="75DC3172" w14:textId="77777777" w:rsidR="00A31233" w:rsidRDefault="00A31233">
      <w:pPr>
        <w:spacing w:after="0"/>
        <w:rPr>
          <w:b/>
          <w:sz w:val="24"/>
        </w:rPr>
      </w:pPr>
    </w:p>
    <w:p w14:paraId="1B61E5EA" w14:textId="77777777" w:rsidR="00A31233" w:rsidRDefault="00A31233">
      <w:pPr>
        <w:spacing w:after="0"/>
        <w:rPr>
          <w:b/>
          <w:sz w:val="24"/>
        </w:rPr>
      </w:pPr>
    </w:p>
    <w:p w14:paraId="15BE1375" w14:textId="77777777" w:rsidR="00A31233" w:rsidRDefault="00F77A13">
      <w:pPr>
        <w:spacing w:after="0"/>
        <w:rPr>
          <w:b/>
          <w:sz w:val="24"/>
        </w:rPr>
      </w:pPr>
      <w:r>
        <w:rPr>
          <w:b/>
          <w:noProof/>
          <w:sz w:val="24"/>
        </w:rPr>
        <mc:AlternateContent>
          <mc:Choice Requires="wps">
            <w:drawing>
              <wp:anchor distT="6985" distB="6350" distL="6985" distR="6350" simplePos="0" relativeHeight="17" behindDoc="0" locked="0" layoutInCell="0" allowOverlap="1" wp14:anchorId="26C5C859" wp14:editId="0CA3BAE1">
                <wp:simplePos x="0" y="0"/>
                <wp:positionH relativeFrom="margin">
                  <wp:posOffset>1659255</wp:posOffset>
                </wp:positionH>
                <wp:positionV relativeFrom="paragraph">
                  <wp:posOffset>7620</wp:posOffset>
                </wp:positionV>
                <wp:extent cx="2727325" cy="1231265"/>
                <wp:effectExtent l="6985" t="6985" r="6350" b="6350"/>
                <wp:wrapNone/>
                <wp:docPr id="11" name="Ellipse 140"/>
                <wp:cNvGraphicFramePr/>
                <a:graphic xmlns:a="http://schemas.openxmlformats.org/drawingml/2006/main">
                  <a:graphicData uri="http://schemas.microsoft.com/office/word/2010/wordprocessingShape">
                    <wps:wsp>
                      <wps:cNvSpPr/>
                      <wps:spPr>
                        <a:xfrm>
                          <a:off x="0" y="0"/>
                          <a:ext cx="2727360" cy="1231200"/>
                        </a:xfrm>
                        <a:prstGeom prst="ellipse">
                          <a:avLst/>
                        </a:prstGeom>
                        <a:noFill/>
                        <a:ln>
                          <a:solidFill>
                            <a:srgbClr val="990033"/>
                          </a:solidFill>
                        </a:ln>
                      </wps:spPr>
                      <wps:style>
                        <a:lnRef idx="2">
                          <a:schemeClr val="accent1">
                            <a:shade val="50000"/>
                          </a:schemeClr>
                        </a:lnRef>
                        <a:fillRef idx="1">
                          <a:schemeClr val="accent1"/>
                        </a:fillRef>
                        <a:effectRef idx="0">
                          <a:schemeClr val="accent1"/>
                        </a:effectRef>
                        <a:fontRef idx="minor"/>
                      </wps:style>
                      <wps:txbx>
                        <w:txbxContent>
                          <w:p w14:paraId="024F1DB7" w14:textId="77777777" w:rsidR="00A31233" w:rsidRDefault="00F77A13">
                            <w:pPr>
                              <w:pStyle w:val="Contenudecadre"/>
                              <w:spacing w:line="240" w:lineRule="auto"/>
                              <w:jc w:val="center"/>
                            </w:pPr>
                            <w:r>
                              <w:t>Je constitue mon dossier et le fais parvenir au SCAC du lieu d’obtention de mon diplôme</w:t>
                            </w:r>
                          </w:p>
                          <w:p w14:paraId="3033AE81" w14:textId="77777777" w:rsidR="00A31233" w:rsidRDefault="00F77A13">
                            <w:pPr>
                              <w:pStyle w:val="Contenudecadre"/>
                              <w:spacing w:line="240" w:lineRule="auto"/>
                              <w:jc w:val="center"/>
                            </w:pPr>
                            <w:r>
                              <w:t>(</w:t>
                            </w:r>
                            <w:r>
                              <w:t>via espace Campus France)</w:t>
                            </w:r>
                          </w:p>
                        </w:txbxContent>
                      </wps:txbx>
                      <wps:bodyPr anchor="ctr">
                        <a:prstTxWarp prst="textNoShape">
                          <a:avLst/>
                        </a:prstTxWarp>
                        <a:noAutofit/>
                      </wps:bodyPr>
                    </wps:wsp>
                  </a:graphicData>
                </a:graphic>
              </wp:anchor>
            </w:drawing>
          </mc:Choice>
          <mc:Fallback>
            <w:pict>
              <v:oval w14:anchorId="26C5C859" id="Ellipse 140" o:spid="_x0000_s1030" style="position:absolute;margin-left:130.65pt;margin-top:.6pt;width:214.75pt;height:96.95pt;z-index:17;visibility:visible;mso-wrap-style:square;mso-wrap-distance-left:.55pt;mso-wrap-distance-top:.55pt;mso-wrap-distance-right:.5pt;mso-wrap-distance-bottom:.5pt;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" o:allowincell="f" filled="f" strokecolor="#903" strokeweight="1pt">
                <v:stroke joinstyle="miter"/>
                <v:textbox>
                  <w:txbxContent>
                    <w:p w14:paraId="024F1DB7" w14:textId="77777777" w:rsidR="00A31233" w:rsidRDefault="00F77A13">
                      <w:pPr>
                        <w:pStyle w:val="Contenudecadre"/>
                        <w:spacing w:line="240" w:lineRule="auto"/>
                        <w:jc w:val="center"/>
                      </w:pPr>
                      <w:r>
                        <w:t>Je constitue mon dossier et le fais parvenir au SCAC du lieu d’obtention de mon diplôme</w:t>
                      </w:r>
                    </w:p>
                    <w:p w14:paraId="3033AE81" w14:textId="77777777" w:rsidR="00A31233" w:rsidRDefault="00F77A13">
                      <w:pPr>
                        <w:pStyle w:val="Contenudecadre"/>
                        <w:spacing w:line="240" w:lineRule="auto"/>
                        <w:jc w:val="center"/>
                      </w:pPr>
                      <w:r>
                        <w:t>(</w:t>
                      </w:r>
                      <w:r>
                        <w:t>via espace Campus France)</w:t>
                      </w:r>
                    </w:p>
                  </w:txbxContent>
                </v:textbox>
                <w10:wrap anchorx="margin"/>
              </v:oval>
            </w:pict>
          </mc:Fallback>
        </mc:AlternateContent>
      </w:r>
    </w:p>
    <w:p w14:paraId="37FD33FD" w14:textId="77777777" w:rsidR="00A31233" w:rsidRDefault="00A31233">
      <w:pPr>
        <w:spacing w:after="0"/>
        <w:rPr>
          <w:b/>
          <w:sz w:val="24"/>
        </w:rPr>
      </w:pPr>
    </w:p>
    <w:p w14:paraId="07C04B81" w14:textId="77777777" w:rsidR="00A31233" w:rsidRDefault="00A31233">
      <w:pPr>
        <w:spacing w:after="0"/>
        <w:rPr>
          <w:b/>
          <w:sz w:val="24"/>
        </w:rPr>
      </w:pPr>
    </w:p>
    <w:p w14:paraId="771D3820" w14:textId="77777777" w:rsidR="00A31233" w:rsidRDefault="00A31233">
      <w:pPr>
        <w:spacing w:after="0"/>
      </w:pPr>
    </w:p>
    <w:p w14:paraId="36FF2088" w14:textId="77777777" w:rsidR="00A31233" w:rsidRDefault="00A31233">
      <w:pPr>
        <w:spacing w:after="0"/>
      </w:pPr>
    </w:p>
    <w:p w14:paraId="748FD373" w14:textId="77777777" w:rsidR="00A31233" w:rsidRDefault="00A31233">
      <w:pPr>
        <w:spacing w:after="0"/>
      </w:pPr>
    </w:p>
    <w:p w14:paraId="4CAFDF02" w14:textId="77777777" w:rsidR="00A31233" w:rsidRDefault="00F77A13">
      <w:pPr>
        <w:spacing w:after="0"/>
      </w:pPr>
      <w:r>
        <w:rPr>
          <w:noProof/>
        </w:rPr>
        <mc:AlternateContent>
          <mc:Choice Requires="wps">
            <w:drawing>
              <wp:anchor distT="1270" distB="0" distL="37465" distR="38100" simplePos="0" relativeHeight="19" behindDoc="0" locked="0" layoutInCell="1" allowOverlap="1" wp14:anchorId="0044F43A" wp14:editId="705A082B">
                <wp:simplePos x="0" y="0"/>
                <wp:positionH relativeFrom="column">
                  <wp:posOffset>3057525</wp:posOffset>
                </wp:positionH>
                <wp:positionV relativeFrom="paragraph">
                  <wp:posOffset>161290</wp:posOffset>
                </wp:positionV>
                <wp:extent cx="635" cy="433705"/>
                <wp:effectExtent l="37465" t="1270" r="38100" b="0"/>
                <wp:wrapNone/>
                <wp:docPr id="12" name="Connecteur droit avec flèche 144"/>
                <wp:cNvGraphicFramePr/>
                <a:graphic xmlns:a="http://schemas.openxmlformats.org/drawingml/2006/main">
                  <a:graphicData uri="http://schemas.microsoft.com/office/word/2010/wordprocessingShape">
                    <wps:wsp>
                      <wps:cNvCnPr/>
                      <wps:spPr>
                        <a:xfrm>
                          <a:off x="0" y="0"/>
                          <a:ext cx="720" cy="433800"/>
                        </a:xfrm>
                        <a:prstGeom prst="straightConnector1">
                          <a:avLst/>
                        </a:prstGeom>
                        <a:noFill/>
                        <a:ln>
                          <a:solidFill>
                            <a:srgbClr val="5B9BD5"/>
                          </a:solidFill>
                          <a:tailEnd type="triangle" w="med" len="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ID="Connecteur droit avec flèche 144" path="m0,0l-2147483648,-2147483647e" stroked="t" o:allowincell="f" style="position:absolute;margin-left:240.75pt;margin-top:12.7pt;width:0pt;height:34.1pt;mso-wrap-style:none;v-text-anchor:middle" type="_x0000_t32">
                <v:fill o:detectmouseclick="t" on="false"/>
                <v:stroke color="#5b9bd5" weight="6480" endarrow="block" endarrowwidth="medium" endarrowlength="medium" joinstyle="miter" endcap="flat"/>
                <w10:wrap type="none"/>
              </v:shape>
            </w:pict>
          </mc:Fallback>
        </mc:AlternateContent>
      </w:r>
    </w:p>
    <w:p w14:paraId="120B2FDD" w14:textId="77777777" w:rsidR="00A31233" w:rsidRDefault="00A31233">
      <w:pPr>
        <w:spacing w:after="0"/>
      </w:pPr>
    </w:p>
    <w:p w14:paraId="5237E67C" w14:textId="77777777" w:rsidR="00A31233" w:rsidRDefault="00A31233">
      <w:pPr>
        <w:spacing w:after="0"/>
      </w:pPr>
    </w:p>
    <w:p w14:paraId="4591FB8A" w14:textId="77777777" w:rsidR="00A31233" w:rsidRDefault="00F77A13">
      <w:pPr>
        <w:spacing w:after="0"/>
      </w:pPr>
      <w:r>
        <w:rPr>
          <w:noProof/>
        </w:rPr>
        <mc:AlternateContent>
          <mc:Choice Requires="wps">
            <w:drawing>
              <wp:anchor distT="6985" distB="5715" distL="6350" distR="6350" simplePos="0" relativeHeight="9" behindDoc="0" locked="0" layoutInCell="1" allowOverlap="1" wp14:anchorId="48F8552E" wp14:editId="79E89BCD">
                <wp:simplePos x="0" y="0"/>
                <wp:positionH relativeFrom="column">
                  <wp:posOffset>1009015</wp:posOffset>
                </wp:positionH>
                <wp:positionV relativeFrom="paragraph">
                  <wp:posOffset>127635</wp:posOffset>
                </wp:positionV>
                <wp:extent cx="4239260" cy="866775"/>
                <wp:effectExtent l="6350" t="6985" r="6350" b="5715"/>
                <wp:wrapNone/>
                <wp:docPr id="13" name="Rectangle 133"/>
                <wp:cNvGraphicFramePr/>
                <a:graphic xmlns:a="http://schemas.openxmlformats.org/drawingml/2006/main">
                  <a:graphicData uri="http://schemas.microsoft.com/office/word/2010/wordprocessingShape">
                    <wps:wsp>
                      <wps:cNvSpPr/>
                      <wps:spPr>
                        <a:xfrm>
                          <a:off x="0" y="0"/>
                          <a:ext cx="4239360" cy="866880"/>
                        </a:xfrm>
                        <a:prstGeom prst="rect">
                          <a:avLst/>
                        </a:prstGeom>
                        <a:solidFill>
                          <a:srgbClr val="990033"/>
                        </a:solidFill>
                        <a:ln w="12700">
                          <a:solidFill>
                            <a:srgbClr val="990033"/>
                          </a:solidFill>
                          <a:miter/>
                        </a:ln>
                      </wps:spPr>
                      <wps:style>
                        <a:lnRef idx="0">
                          <a:scrgbClr r="0" g="0" b="0"/>
                        </a:lnRef>
                        <a:fillRef idx="0">
                          <a:scrgbClr r="0" g="0" b="0"/>
                        </a:fillRef>
                        <a:effectRef idx="0">
                          <a:scrgbClr r="0" g="0" b="0"/>
                        </a:effectRef>
                        <a:fontRef idx="minor"/>
                      </wps:style>
                      <wps:txbx>
                        <w:txbxContent>
                          <w:p w14:paraId="0A46C927" w14:textId="77777777" w:rsidR="00A31233" w:rsidRDefault="00F77A13">
                            <w:pPr>
                              <w:pStyle w:val="Contenudecadre"/>
                              <w:jc w:val="center"/>
                              <w:rPr>
                                <w:b/>
                                <w:color w:val="FFFFFF" w:themeColor="background1"/>
                              </w:rPr>
                            </w:pPr>
                            <w:r>
                              <w:rPr>
                                <w:b/>
                                <w:color w:val="FFFFFF" w:themeColor="background1"/>
                              </w:rPr>
                              <w:t>Mon SCAC transmet mon dossier à l’établissement dans lequel j’ai candidaté</w:t>
                            </w:r>
                          </w:p>
                        </w:txbxContent>
                      </wps:txbx>
                      <wps:bodyPr anchor="ctr">
                        <a:prstTxWarp prst="textNoShape">
                          <a:avLst/>
                        </a:prstTxWarp>
                        <a:noAutofit/>
                      </wps:bodyPr>
                    </wps:wsp>
                  </a:graphicData>
                </a:graphic>
              </wp:anchor>
            </w:drawing>
          </mc:Choice>
          <mc:Fallback>
            <w:pict>
              <v:rect w14:anchorId="48F8552E" id="Rectangle 133" o:spid="_x0000_s1031" style="position:absolute;margin-left:79.45pt;margin-top:10.05pt;width:333.8pt;height:68.25pt;z-index:9;visibility:visible;mso-wrap-style:square;mso-wrap-distance-left:.5pt;mso-wrap-distance-top:.55pt;mso-wrap-distance-right:.5pt;mso-wrap-distance-bottom:.4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" fillcolor="#903" strokecolor="#903" strokeweight="1pt">
                <v:textbox>
                  <w:txbxContent>
                    <w:p w14:paraId="0A46C927" w14:textId="77777777" w:rsidR="00A31233" w:rsidRDefault="00F77A13">
                      <w:pPr>
                        <w:pStyle w:val="Contenudecadre"/>
                        <w:jc w:val="center"/>
                        <w:rPr>
                          <w:b/>
                          <w:color w:val="FFFFFF" w:themeColor="background1"/>
                        </w:rPr>
                      </w:pPr>
                      <w:r>
                        <w:rPr>
                          <w:b/>
                          <w:color w:val="FFFFFF" w:themeColor="background1"/>
                        </w:rPr>
                        <w:t>Mon SCAC transmet mon dossier à l’établissement dans lequel j’ai candidaté</w:t>
                      </w:r>
                    </w:p>
                  </w:txbxContent>
                </v:textbox>
              </v:rect>
            </w:pict>
          </mc:Fallback>
        </mc:AlternateContent>
      </w:r>
    </w:p>
    <w:p w14:paraId="0C6BA478" w14:textId="77777777" w:rsidR="00A31233" w:rsidRDefault="00A31233">
      <w:pPr>
        <w:spacing w:after="0"/>
      </w:pPr>
    </w:p>
    <w:p w14:paraId="18914013" w14:textId="77777777" w:rsidR="00A31233" w:rsidRDefault="00A31233">
      <w:pPr>
        <w:spacing w:after="0"/>
      </w:pPr>
    </w:p>
    <w:p w14:paraId="1753E063" w14:textId="77777777" w:rsidR="00A31233" w:rsidRDefault="00A31233">
      <w:pPr>
        <w:spacing w:after="0"/>
      </w:pPr>
    </w:p>
    <w:p w14:paraId="07D3F462" w14:textId="77777777" w:rsidR="00A31233" w:rsidRDefault="00A31233">
      <w:pPr>
        <w:spacing w:after="0"/>
      </w:pPr>
    </w:p>
    <w:p w14:paraId="695312D7" w14:textId="77777777" w:rsidR="00A31233" w:rsidRDefault="00A31233">
      <w:pPr>
        <w:spacing w:after="36"/>
        <w:rPr>
          <w:rFonts w:ascii="Arial" w:eastAsia="Arial" w:hAnsi="Arial" w:cs="Arial"/>
          <w:b/>
        </w:rPr>
      </w:pPr>
    </w:p>
    <w:p w14:paraId="3306A7A2" w14:textId="77777777" w:rsidR="00A31233" w:rsidRDefault="00A31233">
      <w:pPr>
        <w:spacing w:after="36"/>
        <w:rPr>
          <w:rFonts w:ascii="Arial" w:eastAsia="Arial" w:hAnsi="Arial" w:cs="Arial"/>
          <w:b/>
        </w:rPr>
      </w:pPr>
    </w:p>
    <w:p w14:paraId="2159D06A" w14:textId="3F8540E4" w:rsidR="00A31233" w:rsidRDefault="00810E00">
      <w:pPr>
        <w:spacing w:after="36"/>
        <w:rPr>
          <w:rFonts w:ascii="Arial" w:eastAsia="Arial" w:hAnsi="Arial" w:cs="Arial"/>
          <w:b/>
        </w:rPr>
      </w:pPr>
      <w:r>
        <w:rPr>
          <w:rFonts w:ascii="Arial" w:eastAsia="Arial" w:hAnsi="Arial" w:cs="Arial"/>
          <w:b/>
          <w:noProof/>
        </w:rPr>
        <mc:AlternateContent>
          <mc:Choice Requires="wps">
            <w:drawing>
              <wp:anchor distT="0" distB="0" distL="0" distR="0" simplePos="0" relativeHeight="21" behindDoc="0" locked="0" layoutInCell="0" allowOverlap="1" wp14:anchorId="6BADFC5C" wp14:editId="546DE6D1">
                <wp:simplePos x="0" y="0"/>
                <wp:positionH relativeFrom="margin">
                  <wp:posOffset>-433884</wp:posOffset>
                </wp:positionH>
                <wp:positionV relativeFrom="paragraph">
                  <wp:posOffset>259752</wp:posOffset>
                </wp:positionV>
                <wp:extent cx="6633210" cy="195580"/>
                <wp:effectExtent l="0" t="0" r="0" b="0"/>
                <wp:wrapNone/>
                <wp:docPr id="14" name="Rectangle 79"/>
                <wp:cNvGraphicFramePr/>
                <a:graphic xmlns:a="http://schemas.openxmlformats.org/drawingml/2006/main">
                  <a:graphicData uri="http://schemas.microsoft.com/office/word/2010/wordprocessingShape">
                    <wps:wsp>
                      <wps:cNvSpPr/>
                      <wps:spPr>
                        <a:xfrm>
                          <a:off x="0" y="0"/>
                          <a:ext cx="6633210" cy="195580"/>
                        </a:xfrm>
                        <a:prstGeom prst="rect">
                          <a:avLst/>
                        </a:prstGeom>
                        <a:noFill/>
                        <a:ln w="0">
                          <a:noFill/>
                        </a:ln>
                      </wps:spPr>
                      <wps:style>
                        <a:lnRef idx="0">
                          <a:scrgbClr r="0" g="0" b="0"/>
                        </a:lnRef>
                        <a:fillRef idx="0">
                          <a:scrgbClr r="0" g="0" b="0"/>
                        </a:fillRef>
                        <a:effectRef idx="0">
                          <a:scrgbClr r="0" g="0" b="0"/>
                        </a:effectRef>
                        <a:fontRef idx="minor"/>
                      </wps:style>
                      <wps:txbx>
                        <w:txbxContent>
                          <w:p w14:paraId="7D8B0F74" w14:textId="1D60C8F0" w:rsidR="00A31233" w:rsidRPr="00810E00" w:rsidRDefault="00F77A13">
                            <w:pPr>
                              <w:pStyle w:val="Contenudecadre"/>
                              <w:jc w:val="center"/>
                              <w:rPr>
                                <w:color w:val="990033"/>
                              </w:rPr>
                            </w:pPr>
                            <w:r w:rsidRPr="00810E00">
                              <w:rPr>
                                <w:b/>
                                <w:color w:val="auto"/>
                                <w:sz w:val="28"/>
                              </w:rPr>
                              <w:t xml:space="preserve">Date limite de dépôt des dossiers au </w:t>
                            </w:r>
                            <w:r w:rsidRPr="00810E00">
                              <w:rPr>
                                <w:b/>
                                <w:color w:val="auto"/>
                                <w:sz w:val="28"/>
                              </w:rPr>
                              <w:t>SCAC</w:t>
                            </w:r>
                            <w:r w:rsidRPr="00810E00">
                              <w:rPr>
                                <w:b/>
                                <w:color w:val="990033"/>
                                <w:sz w:val="28"/>
                              </w:rPr>
                              <w:t>:</w:t>
                            </w:r>
                            <w:r w:rsidR="00DF1F76" w:rsidRPr="00810E00">
                              <w:rPr>
                                <w:b/>
                                <w:color w:val="990033"/>
                                <w:sz w:val="28"/>
                              </w:rPr>
                              <w:t> </w:t>
                            </w:r>
                            <w:r w:rsidR="00810E00" w:rsidRPr="00810E00">
                              <w:rPr>
                                <w:b/>
                                <w:color w:val="990033"/>
                                <w:sz w:val="28"/>
                              </w:rPr>
                              <w:t>Consulter le site de l’ambassade</w:t>
                            </w:r>
                          </w:p>
                        </w:txbxContent>
                      </wps:txbx>
                      <wps:bodyPr lIns="0" tIns="0" rIns="0" bIns="0" anchor="t">
                        <a:noAutofit/>
                      </wps:bodyPr>
                    </wps:wsp>
                  </a:graphicData>
                </a:graphic>
              </wp:anchor>
            </w:drawing>
          </mc:Choice>
          <mc:Fallback>
            <w:pict>
              <v:rect w14:anchorId="6BADFC5C" id="Rectangle 79" o:spid="_x0000_s1032" style="position:absolute;margin-left:-34.15pt;margin-top:20.45pt;width:522.3pt;height:15.4pt;z-index:21;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" o:allowincell="f" filled="f" stroked="f" strokeweight="0">
                <v:textbox inset="0,0,0,0">
                  <w:txbxContent>
                    <w:p w14:paraId="7D8B0F74" w14:textId="1D60C8F0" w:rsidR="00A31233" w:rsidRPr="00810E00" w:rsidRDefault="00F77A13">
                      <w:pPr>
                        <w:pStyle w:val="Contenudecadre"/>
                        <w:jc w:val="center"/>
                        <w:rPr>
                          <w:color w:val="990033"/>
                        </w:rPr>
                      </w:pPr>
                      <w:r w:rsidRPr="00810E00">
                        <w:rPr>
                          <w:b/>
                          <w:color w:val="auto"/>
                          <w:sz w:val="28"/>
                        </w:rPr>
                        <w:t xml:space="preserve">Date limite de dépôt des dossiers au </w:t>
                      </w:r>
                      <w:r w:rsidRPr="00810E00">
                        <w:rPr>
                          <w:b/>
                          <w:color w:val="auto"/>
                          <w:sz w:val="28"/>
                        </w:rPr>
                        <w:t>SCAC</w:t>
                      </w:r>
                      <w:r w:rsidRPr="00810E00">
                        <w:rPr>
                          <w:b/>
                          <w:color w:val="990033"/>
                          <w:sz w:val="28"/>
                        </w:rPr>
                        <w:t>:</w:t>
                      </w:r>
                      <w:r w:rsidR="00DF1F76" w:rsidRPr="00810E00">
                        <w:rPr>
                          <w:b/>
                          <w:color w:val="990033"/>
                          <w:sz w:val="28"/>
                        </w:rPr>
                        <w:t> </w:t>
                      </w:r>
                      <w:r w:rsidR="00810E00" w:rsidRPr="00810E00">
                        <w:rPr>
                          <w:b/>
                          <w:color w:val="990033"/>
                          <w:sz w:val="28"/>
                        </w:rPr>
                        <w:t>Consulter le site de l’ambassade</w:t>
                      </w:r>
                    </w:p>
                  </w:txbxContent>
                </v:textbox>
                <w10:wrap anchorx="margin"/>
              </v:rect>
            </w:pict>
          </mc:Fallback>
        </mc:AlternateContent>
      </w:r>
    </w:p>
    <w:p w14:paraId="0D9D2ED4" w14:textId="4070B965" w:rsidR="00A31233" w:rsidRDefault="00A31233">
      <w:pPr>
        <w:spacing w:after="36"/>
        <w:rPr>
          <w:rFonts w:ascii="Arial" w:eastAsia="Arial" w:hAnsi="Arial" w:cs="Arial"/>
          <w:b/>
        </w:rPr>
      </w:pPr>
    </w:p>
    <w:p w14:paraId="621A36F5" w14:textId="77777777" w:rsidR="00A31233" w:rsidRDefault="00A31233">
      <w:pPr>
        <w:spacing w:after="36"/>
        <w:rPr>
          <w:rFonts w:ascii="Arial" w:eastAsia="Arial" w:hAnsi="Arial" w:cs="Arial"/>
          <w:b/>
        </w:rPr>
      </w:pPr>
    </w:p>
    <w:p w14:paraId="22BB3AD5" w14:textId="77777777" w:rsidR="00A31233" w:rsidRDefault="00A31233">
      <w:pPr>
        <w:spacing w:after="36"/>
        <w:rPr>
          <w:rFonts w:ascii="Arial" w:eastAsia="Arial" w:hAnsi="Arial" w:cs="Arial"/>
          <w:b/>
        </w:rPr>
      </w:pPr>
    </w:p>
    <w:p w14:paraId="03CCD174" w14:textId="77777777" w:rsidR="00A31233" w:rsidRDefault="00A31233">
      <w:pPr>
        <w:spacing w:after="36"/>
        <w:rPr>
          <w:rFonts w:ascii="Arial" w:eastAsia="Arial" w:hAnsi="Arial" w:cs="Arial"/>
          <w:b/>
        </w:rPr>
      </w:pPr>
    </w:p>
    <w:p w14:paraId="638BFAF9" w14:textId="77777777" w:rsidR="00A31233" w:rsidRDefault="00A31233">
      <w:pPr>
        <w:spacing w:after="36"/>
        <w:rPr>
          <w:rFonts w:ascii="Arial" w:eastAsia="Arial" w:hAnsi="Arial" w:cs="Arial"/>
          <w:b/>
        </w:rPr>
      </w:pPr>
    </w:p>
    <w:p w14:paraId="0C280644" w14:textId="77777777" w:rsidR="00A31233" w:rsidRDefault="00A31233">
      <w:pPr>
        <w:spacing w:after="36"/>
        <w:rPr>
          <w:rFonts w:ascii="Arial" w:eastAsia="Arial" w:hAnsi="Arial" w:cs="Arial"/>
          <w:b/>
        </w:rPr>
      </w:pPr>
    </w:p>
    <w:bookmarkEnd w:id="0"/>
    <w:p w14:paraId="76851014" w14:textId="77777777" w:rsidR="00A31233" w:rsidRDefault="00A31233">
      <w:pPr>
        <w:spacing w:after="36"/>
        <w:rPr>
          <w:rFonts w:ascii="Arial" w:eastAsia="Arial" w:hAnsi="Arial" w:cs="Arial"/>
          <w:b/>
        </w:rPr>
      </w:pPr>
    </w:p>
    <w:sectPr w:rsidR="00A31233" w:rsidSect="00810E00">
      <w:footerReference w:type="default" r:id="rId10"/>
      <w:footerReference w:type="first" r:id="rId11"/>
      <w:pgSz w:w="11906" w:h="16838"/>
      <w:pgMar w:top="0" w:right="1414" w:bottom="284" w:left="993" w:header="0" w:footer="0" w:gutter="0"/>
      <w:cols w:space="720"/>
      <w:formProt w:val="0"/>
      <w:docGrid w:linePitch="10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78398" w14:textId="77777777" w:rsidR="00B373D6" w:rsidRDefault="00B373D6">
      <w:pPr>
        <w:spacing w:after="0" w:line="240" w:lineRule="auto"/>
      </w:pPr>
      <w:r>
        <w:separator/>
      </w:r>
    </w:p>
  </w:endnote>
  <w:endnote w:type="continuationSeparator" w:id="0">
    <w:p w14:paraId="61957BBE" w14:textId="77777777" w:rsidR="00B373D6" w:rsidRDefault="00B37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1220227"/>
      <w:docPartObj>
        <w:docPartGallery w:val="Page Numbers (Bottom of Page)"/>
        <w:docPartUnique/>
      </w:docPartObj>
    </w:sdtPr>
    <w:sdtEndPr/>
    <w:sdtContent>
      <w:p w14:paraId="24925838" w14:textId="77777777" w:rsidR="00A31233" w:rsidRDefault="00F77A13">
        <w:pPr>
          <w:pStyle w:val="Pieddepage"/>
          <w:jc w:val="right"/>
        </w:pPr>
        <w:r>
          <w:fldChar w:fldCharType="begin"/>
        </w:r>
        <w:r>
          <w:instrText xml:space="preserve"> PAGE </w:instrText>
        </w:r>
        <w:r>
          <w:fldChar w:fldCharType="separate"/>
        </w:r>
        <w:r>
          <w:t>4</w:t>
        </w:r>
        <w:r>
          <w:fldChar w:fldCharType="end"/>
        </w:r>
      </w:p>
    </w:sdtContent>
  </w:sdt>
  <w:p w14:paraId="1D4F1D4F" w14:textId="77777777" w:rsidR="00A31233" w:rsidRDefault="00A3123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06794"/>
      <w:docPartObj>
        <w:docPartGallery w:val="Page Numbers (Bottom of Page)"/>
        <w:docPartUnique/>
      </w:docPartObj>
    </w:sdtPr>
    <w:sdtEndPr/>
    <w:sdtContent>
      <w:p w14:paraId="28C67714" w14:textId="77777777" w:rsidR="00A31233" w:rsidRDefault="00F77A13">
        <w:pPr>
          <w:pStyle w:val="Pieddepage"/>
          <w:jc w:val="right"/>
        </w:pPr>
        <w:r>
          <w:fldChar w:fldCharType="begin"/>
        </w:r>
        <w:r>
          <w:instrText xml:space="preserve"> PAGE </w:instrText>
        </w:r>
        <w:r>
          <w:fldChar w:fldCharType="separate"/>
        </w:r>
        <w:r>
          <w:t>4</w:t>
        </w:r>
        <w:r>
          <w:fldChar w:fldCharType="end"/>
        </w:r>
      </w:p>
    </w:sdtContent>
  </w:sdt>
  <w:p w14:paraId="60D2FF46" w14:textId="77777777" w:rsidR="00A31233" w:rsidRDefault="00A3123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C5584" w14:textId="77777777" w:rsidR="00B373D6" w:rsidRDefault="00B373D6">
      <w:pPr>
        <w:spacing w:after="0" w:line="240" w:lineRule="auto"/>
      </w:pPr>
      <w:r>
        <w:separator/>
      </w:r>
    </w:p>
  </w:footnote>
  <w:footnote w:type="continuationSeparator" w:id="0">
    <w:p w14:paraId="14683621" w14:textId="77777777" w:rsidR="00B373D6" w:rsidRDefault="00B373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D6382"/>
    <w:multiLevelType w:val="multilevel"/>
    <w:tmpl w:val="7EEC9BCE"/>
    <w:lvl w:ilvl="0">
      <w:numFmt w:val="bullet"/>
      <w:lvlText w:val="-"/>
      <w:lvlJc w:val="left"/>
      <w:pPr>
        <w:tabs>
          <w:tab w:val="num" w:pos="0"/>
        </w:tabs>
        <w:ind w:left="956" w:hanging="360"/>
      </w:pPr>
      <w:rPr>
        <w:rFonts w:ascii="Calibri" w:hAnsi="Calibri" w:cs="Calibri" w:hint="default"/>
      </w:rPr>
    </w:lvl>
    <w:lvl w:ilvl="1">
      <w:start w:val="1"/>
      <w:numFmt w:val="bullet"/>
      <w:lvlText w:val="o"/>
      <w:lvlJc w:val="left"/>
      <w:pPr>
        <w:tabs>
          <w:tab w:val="num" w:pos="0"/>
        </w:tabs>
        <w:ind w:left="1676" w:hanging="360"/>
      </w:pPr>
      <w:rPr>
        <w:rFonts w:ascii="Courier New" w:hAnsi="Courier New" w:cs="Courier New" w:hint="default"/>
      </w:rPr>
    </w:lvl>
    <w:lvl w:ilvl="2">
      <w:start w:val="1"/>
      <w:numFmt w:val="bullet"/>
      <w:lvlText w:val=""/>
      <w:lvlJc w:val="left"/>
      <w:pPr>
        <w:tabs>
          <w:tab w:val="num" w:pos="0"/>
        </w:tabs>
        <w:ind w:left="2396" w:hanging="360"/>
      </w:pPr>
      <w:rPr>
        <w:rFonts w:ascii="Wingdings" w:hAnsi="Wingdings" w:cs="Wingdings" w:hint="default"/>
      </w:rPr>
    </w:lvl>
    <w:lvl w:ilvl="3">
      <w:start w:val="1"/>
      <w:numFmt w:val="bullet"/>
      <w:lvlText w:val=""/>
      <w:lvlJc w:val="left"/>
      <w:pPr>
        <w:tabs>
          <w:tab w:val="num" w:pos="0"/>
        </w:tabs>
        <w:ind w:left="3116" w:hanging="360"/>
      </w:pPr>
      <w:rPr>
        <w:rFonts w:ascii="Symbol" w:hAnsi="Symbol" w:cs="Symbol" w:hint="default"/>
      </w:rPr>
    </w:lvl>
    <w:lvl w:ilvl="4">
      <w:start w:val="1"/>
      <w:numFmt w:val="bullet"/>
      <w:lvlText w:val="o"/>
      <w:lvlJc w:val="left"/>
      <w:pPr>
        <w:tabs>
          <w:tab w:val="num" w:pos="0"/>
        </w:tabs>
        <w:ind w:left="3836" w:hanging="360"/>
      </w:pPr>
      <w:rPr>
        <w:rFonts w:ascii="Courier New" w:hAnsi="Courier New" w:cs="Courier New" w:hint="default"/>
      </w:rPr>
    </w:lvl>
    <w:lvl w:ilvl="5">
      <w:start w:val="1"/>
      <w:numFmt w:val="bullet"/>
      <w:lvlText w:val=""/>
      <w:lvlJc w:val="left"/>
      <w:pPr>
        <w:tabs>
          <w:tab w:val="num" w:pos="0"/>
        </w:tabs>
        <w:ind w:left="4556" w:hanging="360"/>
      </w:pPr>
      <w:rPr>
        <w:rFonts w:ascii="Wingdings" w:hAnsi="Wingdings" w:cs="Wingdings" w:hint="default"/>
      </w:rPr>
    </w:lvl>
    <w:lvl w:ilvl="6">
      <w:start w:val="1"/>
      <w:numFmt w:val="bullet"/>
      <w:lvlText w:val=""/>
      <w:lvlJc w:val="left"/>
      <w:pPr>
        <w:tabs>
          <w:tab w:val="num" w:pos="0"/>
        </w:tabs>
        <w:ind w:left="5276" w:hanging="360"/>
      </w:pPr>
      <w:rPr>
        <w:rFonts w:ascii="Symbol" w:hAnsi="Symbol" w:cs="Symbol" w:hint="default"/>
      </w:rPr>
    </w:lvl>
    <w:lvl w:ilvl="7">
      <w:start w:val="1"/>
      <w:numFmt w:val="bullet"/>
      <w:lvlText w:val="o"/>
      <w:lvlJc w:val="left"/>
      <w:pPr>
        <w:tabs>
          <w:tab w:val="num" w:pos="0"/>
        </w:tabs>
        <w:ind w:left="5996" w:hanging="360"/>
      </w:pPr>
      <w:rPr>
        <w:rFonts w:ascii="Courier New" w:hAnsi="Courier New" w:cs="Courier New" w:hint="default"/>
      </w:rPr>
    </w:lvl>
    <w:lvl w:ilvl="8">
      <w:start w:val="1"/>
      <w:numFmt w:val="bullet"/>
      <w:lvlText w:val=""/>
      <w:lvlJc w:val="left"/>
      <w:pPr>
        <w:tabs>
          <w:tab w:val="num" w:pos="0"/>
        </w:tabs>
        <w:ind w:left="6716" w:hanging="360"/>
      </w:pPr>
      <w:rPr>
        <w:rFonts w:ascii="Wingdings" w:hAnsi="Wingdings" w:cs="Wingdings" w:hint="default"/>
      </w:rPr>
    </w:lvl>
  </w:abstractNum>
  <w:abstractNum w:abstractNumId="1" w15:restartNumberingAfterBreak="0">
    <w:nsid w:val="19D06E77"/>
    <w:multiLevelType w:val="multilevel"/>
    <w:tmpl w:val="4390709E"/>
    <w:lvl w:ilvl="0">
      <w:numFmt w:val="bullet"/>
      <w:lvlText w:val="□"/>
      <w:lvlJc w:val="left"/>
      <w:pPr>
        <w:tabs>
          <w:tab w:val="num" w:pos="0"/>
        </w:tabs>
        <w:ind w:left="596" w:hanging="370"/>
      </w:pPr>
      <w:rPr>
        <w:rFonts w:ascii="MS Gothic" w:hAnsi="MS Gothic" w:cs="MS Gothic" w:hint="default"/>
        <w:b w:val="0"/>
        <w:bCs w:val="0"/>
        <w:i w:val="0"/>
        <w:iCs w:val="0"/>
        <w:color w:val="auto"/>
        <w:spacing w:val="0"/>
        <w:w w:val="99"/>
        <w:sz w:val="32"/>
        <w:szCs w:val="32"/>
        <w:lang w:val="fr-FR" w:eastAsia="en-US" w:bidi="ar-SA"/>
      </w:rPr>
    </w:lvl>
    <w:lvl w:ilvl="1">
      <w:numFmt w:val="bullet"/>
      <w:lvlText w:val=""/>
      <w:lvlJc w:val="left"/>
      <w:pPr>
        <w:tabs>
          <w:tab w:val="num" w:pos="0"/>
        </w:tabs>
        <w:ind w:left="1588" w:hanging="370"/>
      </w:pPr>
      <w:rPr>
        <w:rFonts w:ascii="Symbol" w:hAnsi="Symbol" w:cs="Symbol" w:hint="default"/>
        <w:lang w:val="fr-FR" w:eastAsia="en-US" w:bidi="ar-SA"/>
      </w:rPr>
    </w:lvl>
    <w:lvl w:ilvl="2">
      <w:numFmt w:val="bullet"/>
      <w:lvlText w:val=""/>
      <w:lvlJc w:val="left"/>
      <w:pPr>
        <w:tabs>
          <w:tab w:val="num" w:pos="0"/>
        </w:tabs>
        <w:ind w:left="2577" w:hanging="370"/>
      </w:pPr>
      <w:rPr>
        <w:rFonts w:ascii="Symbol" w:hAnsi="Symbol" w:cs="Symbol" w:hint="default"/>
        <w:lang w:val="fr-FR" w:eastAsia="en-US" w:bidi="ar-SA"/>
      </w:rPr>
    </w:lvl>
    <w:lvl w:ilvl="3">
      <w:numFmt w:val="bullet"/>
      <w:lvlText w:val=""/>
      <w:lvlJc w:val="left"/>
      <w:pPr>
        <w:tabs>
          <w:tab w:val="num" w:pos="0"/>
        </w:tabs>
        <w:ind w:left="3565" w:hanging="370"/>
      </w:pPr>
      <w:rPr>
        <w:rFonts w:ascii="Symbol" w:hAnsi="Symbol" w:cs="Symbol" w:hint="default"/>
        <w:lang w:val="fr-FR" w:eastAsia="en-US" w:bidi="ar-SA"/>
      </w:rPr>
    </w:lvl>
    <w:lvl w:ilvl="4">
      <w:numFmt w:val="bullet"/>
      <w:lvlText w:val=""/>
      <w:lvlJc w:val="left"/>
      <w:pPr>
        <w:tabs>
          <w:tab w:val="num" w:pos="0"/>
        </w:tabs>
        <w:ind w:left="4554" w:hanging="370"/>
      </w:pPr>
      <w:rPr>
        <w:rFonts w:ascii="Symbol" w:hAnsi="Symbol" w:cs="Symbol" w:hint="default"/>
        <w:lang w:val="fr-FR" w:eastAsia="en-US" w:bidi="ar-SA"/>
      </w:rPr>
    </w:lvl>
    <w:lvl w:ilvl="5">
      <w:numFmt w:val="bullet"/>
      <w:lvlText w:val=""/>
      <w:lvlJc w:val="left"/>
      <w:pPr>
        <w:tabs>
          <w:tab w:val="num" w:pos="0"/>
        </w:tabs>
        <w:ind w:left="5543" w:hanging="370"/>
      </w:pPr>
      <w:rPr>
        <w:rFonts w:ascii="Symbol" w:hAnsi="Symbol" w:cs="Symbol" w:hint="default"/>
        <w:lang w:val="fr-FR" w:eastAsia="en-US" w:bidi="ar-SA"/>
      </w:rPr>
    </w:lvl>
    <w:lvl w:ilvl="6">
      <w:numFmt w:val="bullet"/>
      <w:lvlText w:val=""/>
      <w:lvlJc w:val="left"/>
      <w:pPr>
        <w:tabs>
          <w:tab w:val="num" w:pos="0"/>
        </w:tabs>
        <w:ind w:left="6531" w:hanging="370"/>
      </w:pPr>
      <w:rPr>
        <w:rFonts w:ascii="Symbol" w:hAnsi="Symbol" w:cs="Symbol" w:hint="default"/>
        <w:lang w:val="fr-FR" w:eastAsia="en-US" w:bidi="ar-SA"/>
      </w:rPr>
    </w:lvl>
    <w:lvl w:ilvl="7">
      <w:numFmt w:val="bullet"/>
      <w:lvlText w:val=""/>
      <w:lvlJc w:val="left"/>
      <w:pPr>
        <w:tabs>
          <w:tab w:val="num" w:pos="0"/>
        </w:tabs>
        <w:ind w:left="7520" w:hanging="370"/>
      </w:pPr>
      <w:rPr>
        <w:rFonts w:ascii="Symbol" w:hAnsi="Symbol" w:cs="Symbol" w:hint="default"/>
        <w:lang w:val="fr-FR" w:eastAsia="en-US" w:bidi="ar-SA"/>
      </w:rPr>
    </w:lvl>
    <w:lvl w:ilvl="8">
      <w:numFmt w:val="bullet"/>
      <w:lvlText w:val=""/>
      <w:lvlJc w:val="left"/>
      <w:pPr>
        <w:tabs>
          <w:tab w:val="num" w:pos="0"/>
        </w:tabs>
        <w:ind w:left="8509" w:hanging="370"/>
      </w:pPr>
      <w:rPr>
        <w:rFonts w:ascii="Symbol" w:hAnsi="Symbol" w:cs="Symbol" w:hint="default"/>
        <w:lang w:val="fr-FR" w:eastAsia="en-US" w:bidi="ar-SA"/>
      </w:rPr>
    </w:lvl>
  </w:abstractNum>
  <w:abstractNum w:abstractNumId="2" w15:restartNumberingAfterBreak="0">
    <w:nsid w:val="32F476F4"/>
    <w:multiLevelType w:val="multilevel"/>
    <w:tmpl w:val="7C10F72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377538E9"/>
    <w:multiLevelType w:val="multilevel"/>
    <w:tmpl w:val="29748E3C"/>
    <w:lvl w:ilvl="0">
      <w:numFmt w:val="bullet"/>
      <w:lvlText w:val="□"/>
      <w:lvlJc w:val="left"/>
      <w:pPr>
        <w:tabs>
          <w:tab w:val="num" w:pos="0"/>
        </w:tabs>
        <w:ind w:left="596" w:hanging="370"/>
      </w:pPr>
      <w:rPr>
        <w:rFonts w:ascii="MS Gothic" w:hAnsi="MS Gothic" w:cs="MS Gothic" w:hint="default"/>
        <w:b w:val="0"/>
        <w:bCs w:val="0"/>
        <w:i w:val="0"/>
        <w:iCs w:val="0"/>
        <w:strike w:val="0"/>
        <w:dstrike w:val="0"/>
        <w:spacing w:val="0"/>
        <w:w w:val="99"/>
        <w:sz w:val="32"/>
        <w:szCs w:val="32"/>
        <w:lang w:val="fr-FR" w:eastAsia="en-US" w:bidi="ar-SA"/>
      </w:rPr>
    </w:lvl>
    <w:lvl w:ilvl="1">
      <w:numFmt w:val="bullet"/>
      <w:lvlText w:val=""/>
      <w:lvlJc w:val="left"/>
      <w:pPr>
        <w:tabs>
          <w:tab w:val="num" w:pos="0"/>
        </w:tabs>
        <w:ind w:left="1588" w:hanging="370"/>
      </w:pPr>
      <w:rPr>
        <w:rFonts w:ascii="Symbol" w:hAnsi="Symbol" w:cs="Symbol" w:hint="default"/>
        <w:lang w:val="fr-FR" w:eastAsia="en-US" w:bidi="ar-SA"/>
      </w:rPr>
    </w:lvl>
    <w:lvl w:ilvl="2">
      <w:numFmt w:val="bullet"/>
      <w:lvlText w:val=""/>
      <w:lvlJc w:val="left"/>
      <w:pPr>
        <w:tabs>
          <w:tab w:val="num" w:pos="0"/>
        </w:tabs>
        <w:ind w:left="2577" w:hanging="370"/>
      </w:pPr>
      <w:rPr>
        <w:rFonts w:ascii="Symbol" w:hAnsi="Symbol" w:cs="Symbol" w:hint="default"/>
        <w:lang w:val="fr-FR" w:eastAsia="en-US" w:bidi="ar-SA"/>
      </w:rPr>
    </w:lvl>
    <w:lvl w:ilvl="3">
      <w:numFmt w:val="bullet"/>
      <w:lvlText w:val=""/>
      <w:lvlJc w:val="left"/>
      <w:pPr>
        <w:tabs>
          <w:tab w:val="num" w:pos="0"/>
        </w:tabs>
        <w:ind w:left="3565" w:hanging="370"/>
      </w:pPr>
      <w:rPr>
        <w:rFonts w:ascii="Symbol" w:hAnsi="Symbol" w:cs="Symbol" w:hint="default"/>
        <w:lang w:val="fr-FR" w:eastAsia="en-US" w:bidi="ar-SA"/>
      </w:rPr>
    </w:lvl>
    <w:lvl w:ilvl="4">
      <w:numFmt w:val="bullet"/>
      <w:lvlText w:val=""/>
      <w:lvlJc w:val="left"/>
      <w:pPr>
        <w:tabs>
          <w:tab w:val="num" w:pos="0"/>
        </w:tabs>
        <w:ind w:left="4554" w:hanging="370"/>
      </w:pPr>
      <w:rPr>
        <w:rFonts w:ascii="Symbol" w:hAnsi="Symbol" w:cs="Symbol" w:hint="default"/>
        <w:lang w:val="fr-FR" w:eastAsia="en-US" w:bidi="ar-SA"/>
      </w:rPr>
    </w:lvl>
    <w:lvl w:ilvl="5">
      <w:numFmt w:val="bullet"/>
      <w:lvlText w:val=""/>
      <w:lvlJc w:val="left"/>
      <w:pPr>
        <w:tabs>
          <w:tab w:val="num" w:pos="0"/>
        </w:tabs>
        <w:ind w:left="5543" w:hanging="370"/>
      </w:pPr>
      <w:rPr>
        <w:rFonts w:ascii="Symbol" w:hAnsi="Symbol" w:cs="Symbol" w:hint="default"/>
        <w:lang w:val="fr-FR" w:eastAsia="en-US" w:bidi="ar-SA"/>
      </w:rPr>
    </w:lvl>
    <w:lvl w:ilvl="6">
      <w:numFmt w:val="bullet"/>
      <w:lvlText w:val=""/>
      <w:lvlJc w:val="left"/>
      <w:pPr>
        <w:tabs>
          <w:tab w:val="num" w:pos="0"/>
        </w:tabs>
        <w:ind w:left="6531" w:hanging="370"/>
      </w:pPr>
      <w:rPr>
        <w:rFonts w:ascii="Symbol" w:hAnsi="Symbol" w:cs="Symbol" w:hint="default"/>
        <w:lang w:val="fr-FR" w:eastAsia="en-US" w:bidi="ar-SA"/>
      </w:rPr>
    </w:lvl>
    <w:lvl w:ilvl="7">
      <w:numFmt w:val="bullet"/>
      <w:lvlText w:val=""/>
      <w:lvlJc w:val="left"/>
      <w:pPr>
        <w:tabs>
          <w:tab w:val="num" w:pos="0"/>
        </w:tabs>
        <w:ind w:left="7520" w:hanging="370"/>
      </w:pPr>
      <w:rPr>
        <w:rFonts w:ascii="Symbol" w:hAnsi="Symbol" w:cs="Symbol" w:hint="default"/>
        <w:lang w:val="fr-FR" w:eastAsia="en-US" w:bidi="ar-SA"/>
      </w:rPr>
    </w:lvl>
    <w:lvl w:ilvl="8">
      <w:numFmt w:val="bullet"/>
      <w:lvlText w:val=""/>
      <w:lvlJc w:val="left"/>
      <w:pPr>
        <w:tabs>
          <w:tab w:val="num" w:pos="0"/>
        </w:tabs>
        <w:ind w:left="8509" w:hanging="370"/>
      </w:pPr>
      <w:rPr>
        <w:rFonts w:ascii="Symbol" w:hAnsi="Symbol" w:cs="Symbol" w:hint="default"/>
        <w:lang w:val="fr-FR" w:eastAsia="en-US" w:bidi="ar-SA"/>
      </w:rPr>
    </w:lvl>
  </w:abstractNum>
  <w:abstractNum w:abstractNumId="4" w15:restartNumberingAfterBreak="0">
    <w:nsid w:val="62900C60"/>
    <w:multiLevelType w:val="multilevel"/>
    <w:tmpl w:val="FDF68C00"/>
    <w:lvl w:ilvl="0">
      <w:start w:val="1"/>
      <w:numFmt w:val="decimal"/>
      <w:lvlText w:val="%1."/>
      <w:lvlJc w:val="left"/>
      <w:pPr>
        <w:tabs>
          <w:tab w:val="num" w:pos="0"/>
        </w:tabs>
        <w:ind w:left="720" w:hanging="360"/>
      </w:pPr>
      <w:rPr>
        <w:b/>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233"/>
    <w:rsid w:val="00085EFD"/>
    <w:rsid w:val="00252C39"/>
    <w:rsid w:val="00345A07"/>
    <w:rsid w:val="00503C69"/>
    <w:rsid w:val="00646D15"/>
    <w:rsid w:val="00810E00"/>
    <w:rsid w:val="00A31233"/>
    <w:rsid w:val="00B373D6"/>
    <w:rsid w:val="00BD3661"/>
    <w:rsid w:val="00DF1F76"/>
    <w:rsid w:val="00F277E9"/>
    <w:rsid w:val="00F77A13"/>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4704DB"/>
  <w15:docId w15:val="{DF3E932D-CCE0-47F8-968A-13F74DA23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color w:val="000000"/>
    </w:rPr>
  </w:style>
  <w:style w:type="paragraph" w:styleId="Titre1">
    <w:name w:val="heading 1"/>
    <w:next w:val="Normal"/>
    <w:link w:val="Titre1Car"/>
    <w:uiPriority w:val="9"/>
    <w:unhideWhenUsed/>
    <w:qFormat/>
    <w:pPr>
      <w:keepNext/>
      <w:keepLines/>
      <w:spacing w:after="5" w:line="247" w:lineRule="auto"/>
      <w:ind w:left="68" w:hanging="10"/>
      <w:outlineLvl w:val="0"/>
    </w:pPr>
    <w:rPr>
      <w:rFonts w:ascii="Calibri" w:eastAsia="Calibri" w:hAnsi="Calibri" w:cs="Calibri"/>
      <w:b/>
      <w:color w:val="000000"/>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qFormat/>
    <w:rPr>
      <w:rFonts w:ascii="Calibri" w:eastAsia="Calibri" w:hAnsi="Calibri" w:cs="Calibri"/>
      <w:b/>
      <w:color w:val="000000"/>
      <w:sz w:val="24"/>
    </w:rPr>
  </w:style>
  <w:style w:type="character" w:customStyle="1" w:styleId="CorpsdetexteCar">
    <w:name w:val="Corps de texte Car"/>
    <w:basedOn w:val="Policepardfaut"/>
    <w:link w:val="Corpsdetexte"/>
    <w:uiPriority w:val="1"/>
    <w:qFormat/>
    <w:rsid w:val="00E05EFE"/>
    <w:rPr>
      <w:rFonts w:ascii="Calibri" w:eastAsia="Calibri" w:hAnsi="Calibri" w:cs="Calibri"/>
      <w:lang w:eastAsia="en-US"/>
    </w:rPr>
  </w:style>
  <w:style w:type="character" w:customStyle="1" w:styleId="En-tteCar">
    <w:name w:val="En-tête Car"/>
    <w:basedOn w:val="Policepardfaut"/>
    <w:link w:val="En-tte"/>
    <w:uiPriority w:val="99"/>
    <w:qFormat/>
    <w:rsid w:val="00E05EFE"/>
    <w:rPr>
      <w:rFonts w:ascii="Calibri" w:eastAsia="Calibri" w:hAnsi="Calibri" w:cs="Calibri"/>
      <w:color w:val="000000"/>
    </w:rPr>
  </w:style>
  <w:style w:type="character" w:customStyle="1" w:styleId="PieddepageCar">
    <w:name w:val="Pied de page Car"/>
    <w:basedOn w:val="Policepardfaut"/>
    <w:link w:val="Pieddepage"/>
    <w:uiPriority w:val="99"/>
    <w:qFormat/>
    <w:rsid w:val="00E05EFE"/>
    <w:rPr>
      <w:rFonts w:ascii="Calibri" w:eastAsia="Calibri" w:hAnsi="Calibri" w:cs="Calibri"/>
      <w:color w:val="000000"/>
    </w:rPr>
  </w:style>
  <w:style w:type="character" w:styleId="Lienhypertexte">
    <w:name w:val="Hyperlink"/>
    <w:rPr>
      <w:color w:val="000080"/>
      <w:u w:val="single"/>
    </w:rPr>
  </w:style>
  <w:style w:type="character" w:styleId="lev">
    <w:name w:val="Strong"/>
    <w:basedOn w:val="Policepardfaut"/>
    <w:uiPriority w:val="22"/>
    <w:qFormat/>
    <w:rsid w:val="00ED3893"/>
    <w:rPr>
      <w:b/>
      <w:bCs/>
    </w:rPr>
  </w:style>
  <w:style w:type="paragraph" w:styleId="Titre">
    <w:name w:val="Title"/>
    <w:basedOn w:val="Normal"/>
    <w:next w:val="Corpsdetexte"/>
    <w:qFormat/>
    <w:pPr>
      <w:keepNext/>
      <w:spacing w:before="240" w:after="120"/>
    </w:pPr>
    <w:rPr>
      <w:rFonts w:eastAsia="Tahoma" w:cs="Noto Sans Devanagari"/>
      <w:sz w:val="28"/>
      <w:szCs w:val="28"/>
    </w:rPr>
  </w:style>
  <w:style w:type="paragraph" w:styleId="Corpsdetexte">
    <w:name w:val="Body Text"/>
    <w:basedOn w:val="Normal"/>
    <w:link w:val="CorpsdetexteCar"/>
    <w:uiPriority w:val="1"/>
    <w:qFormat/>
    <w:rsid w:val="00E05EFE"/>
    <w:pPr>
      <w:widowControl w:val="0"/>
      <w:spacing w:after="0" w:line="240" w:lineRule="auto"/>
      <w:ind w:left="596"/>
    </w:pPr>
    <w:rPr>
      <w:color w:val="auto"/>
      <w:lang w:eastAsia="en-US"/>
    </w:rPr>
  </w:style>
  <w:style w:type="paragraph" w:styleId="Liste">
    <w:name w:val="List"/>
    <w:basedOn w:val="Corpsdetexte"/>
    <w:rPr>
      <w:rFonts w:cs="Noto Sans Devanagari"/>
    </w:rPr>
  </w:style>
  <w:style w:type="paragraph" w:styleId="Lgende">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customStyle="1" w:styleId="caption1">
    <w:name w:val="caption1"/>
    <w:basedOn w:val="Normal"/>
    <w:qFormat/>
    <w:pPr>
      <w:suppressLineNumbers/>
      <w:spacing w:before="120" w:after="120"/>
    </w:pPr>
    <w:rPr>
      <w:rFonts w:cs="Noto Sans Devanagari"/>
      <w:i/>
      <w:iCs/>
      <w:sz w:val="24"/>
      <w:szCs w:val="24"/>
    </w:rPr>
  </w:style>
  <w:style w:type="paragraph" w:customStyle="1" w:styleId="caption11">
    <w:name w:val="caption11"/>
    <w:basedOn w:val="Normal"/>
    <w:qFormat/>
    <w:pPr>
      <w:suppressLineNumbers/>
      <w:spacing w:before="120" w:after="120"/>
    </w:pPr>
    <w:rPr>
      <w:rFonts w:cs="Noto Sans Devanagari"/>
      <w:i/>
      <w:iCs/>
      <w:sz w:val="24"/>
      <w:szCs w:val="24"/>
    </w:rPr>
  </w:style>
  <w:style w:type="paragraph" w:styleId="Paragraphedeliste">
    <w:name w:val="List Paragraph"/>
    <w:basedOn w:val="Normal"/>
    <w:uiPriority w:val="1"/>
    <w:qFormat/>
    <w:rsid w:val="00E05EFE"/>
    <w:pPr>
      <w:widowControl w:val="0"/>
      <w:spacing w:after="0" w:line="240" w:lineRule="auto"/>
      <w:ind w:left="596" w:hanging="369"/>
    </w:pPr>
    <w:rPr>
      <w:color w:val="auto"/>
      <w:lang w:eastAsia="en-US"/>
    </w:r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E05EFE"/>
    <w:pPr>
      <w:tabs>
        <w:tab w:val="center" w:pos="4536"/>
        <w:tab w:val="right" w:pos="9072"/>
      </w:tabs>
      <w:spacing w:after="0" w:line="240" w:lineRule="auto"/>
    </w:pPr>
  </w:style>
  <w:style w:type="paragraph" w:styleId="Pieddepage">
    <w:name w:val="footer"/>
    <w:basedOn w:val="Normal"/>
    <w:link w:val="PieddepageCar"/>
    <w:uiPriority w:val="99"/>
    <w:unhideWhenUsed/>
    <w:rsid w:val="00E05EFE"/>
    <w:pPr>
      <w:tabs>
        <w:tab w:val="center" w:pos="4536"/>
        <w:tab w:val="right" w:pos="9072"/>
      </w:tabs>
      <w:spacing w:after="0" w:line="240" w:lineRule="auto"/>
    </w:pPr>
  </w:style>
  <w:style w:type="paragraph" w:customStyle="1" w:styleId="Contenudecadre">
    <w:name w:val="Contenu de cadre"/>
    <w:basedOn w:val="Normal"/>
    <w:qFormat/>
  </w:style>
  <w:style w:type="paragraph" w:styleId="NormalWeb">
    <w:name w:val="Normal (Web)"/>
    <w:basedOn w:val="Normal"/>
    <w:uiPriority w:val="99"/>
    <w:unhideWhenUsed/>
    <w:qFormat/>
    <w:rsid w:val="00ED3893"/>
    <w:pPr>
      <w:suppressAutoHyphens w:val="0"/>
      <w:spacing w:beforeAutospacing="1" w:afterAutospacing="1" w:line="240" w:lineRule="auto"/>
    </w:pPr>
    <w:rPr>
      <w:rFonts w:ascii="Times New Roman" w:eastAsia="Times New Roman" w:hAnsi="Times New Roman" w:cs="Times New Roman"/>
      <w:color w:val="auto"/>
      <w:sz w:val="24"/>
      <w:szCs w:val="24"/>
    </w:rPr>
  </w:style>
  <w:style w:type="character" w:styleId="Marquedecommentaire">
    <w:name w:val="annotation reference"/>
    <w:basedOn w:val="Policepardfaut"/>
    <w:uiPriority w:val="99"/>
    <w:semiHidden/>
    <w:unhideWhenUsed/>
    <w:rsid w:val="00DF1F76"/>
    <w:rPr>
      <w:sz w:val="16"/>
      <w:szCs w:val="16"/>
    </w:rPr>
  </w:style>
  <w:style w:type="paragraph" w:styleId="Commentaire">
    <w:name w:val="annotation text"/>
    <w:basedOn w:val="Normal"/>
    <w:link w:val="CommentaireCar"/>
    <w:uiPriority w:val="99"/>
    <w:semiHidden/>
    <w:unhideWhenUsed/>
    <w:rsid w:val="00DF1F76"/>
    <w:pPr>
      <w:spacing w:line="240" w:lineRule="auto"/>
    </w:pPr>
    <w:rPr>
      <w:sz w:val="20"/>
      <w:szCs w:val="20"/>
    </w:rPr>
  </w:style>
  <w:style w:type="character" w:customStyle="1" w:styleId="CommentaireCar">
    <w:name w:val="Commentaire Car"/>
    <w:basedOn w:val="Policepardfaut"/>
    <w:link w:val="Commentaire"/>
    <w:uiPriority w:val="99"/>
    <w:semiHidden/>
    <w:rsid w:val="00DF1F76"/>
    <w:rPr>
      <w:rFonts w:ascii="Calibri" w:eastAsia="Calibri" w:hAnsi="Calibri" w:cs="Calibri"/>
      <w:color w:val="000000"/>
      <w:sz w:val="20"/>
      <w:szCs w:val="20"/>
    </w:rPr>
  </w:style>
  <w:style w:type="paragraph" w:styleId="Objetducommentaire">
    <w:name w:val="annotation subject"/>
    <w:basedOn w:val="Commentaire"/>
    <w:next w:val="Commentaire"/>
    <w:link w:val="ObjetducommentaireCar"/>
    <w:uiPriority w:val="99"/>
    <w:semiHidden/>
    <w:unhideWhenUsed/>
    <w:rsid w:val="00DF1F76"/>
    <w:rPr>
      <w:b/>
      <w:bCs/>
    </w:rPr>
  </w:style>
  <w:style w:type="character" w:customStyle="1" w:styleId="ObjetducommentaireCar">
    <w:name w:val="Objet du commentaire Car"/>
    <w:basedOn w:val="CommentaireCar"/>
    <w:link w:val="Objetducommentaire"/>
    <w:uiPriority w:val="99"/>
    <w:semiHidden/>
    <w:rsid w:val="00DF1F76"/>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campusfrance.org/fr/espac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ampusfrance.org/fr/espaces" TargetMode="Externa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399</Words>
  <Characters>2195</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UNIVERSITE DE PARIS CITE</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sahi</dc:creator>
  <dc:description/>
  <cp:lastModifiedBy>User</cp:lastModifiedBy>
  <cp:revision>7</cp:revision>
  <cp:lastPrinted>2025-09-30T09:07:00Z</cp:lastPrinted>
  <dcterms:created xsi:type="dcterms:W3CDTF">2025-01-22T10:53:00Z</dcterms:created>
  <dcterms:modified xsi:type="dcterms:W3CDTF">2026-09-25T08:07:00Z</dcterms:modified>
  <dc:language>fr-FR</dc:language>
</cp:coreProperties>
</file>