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8508F" w14:textId="0C37CF0D" w:rsidR="00757175" w:rsidRPr="00093C2F" w:rsidRDefault="00F957A9" w:rsidP="00F957A9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093C2F">
        <w:rPr>
          <w:rFonts w:ascii="Times New Roman" w:hAnsi="Times New Roman" w:cs="Times New Roman"/>
          <w:b/>
          <w:bCs/>
          <w:lang w:val="en-US"/>
        </w:rPr>
        <w:t xml:space="preserve">DU LLM International </w:t>
      </w:r>
      <w:proofErr w:type="gramStart"/>
      <w:r w:rsidRPr="00093C2F">
        <w:rPr>
          <w:rFonts w:ascii="Times New Roman" w:hAnsi="Times New Roman" w:cs="Times New Roman"/>
          <w:b/>
          <w:bCs/>
          <w:lang w:val="en-US"/>
        </w:rPr>
        <w:t xml:space="preserve">Law, </w:t>
      </w:r>
      <w:r w:rsidR="00983C59" w:rsidRPr="00093C2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93C2F">
        <w:rPr>
          <w:rFonts w:ascii="Times New Roman" w:hAnsi="Times New Roman" w:cs="Times New Roman"/>
          <w:b/>
          <w:bCs/>
          <w:lang w:val="en-US"/>
        </w:rPr>
        <w:t>«</w:t>
      </w:r>
      <w:proofErr w:type="gramEnd"/>
      <w:r w:rsidRPr="00093C2F">
        <w:rPr>
          <w:rFonts w:ascii="Times New Roman" w:hAnsi="Times New Roman" w:cs="Times New Roman"/>
          <w:b/>
          <w:bCs/>
          <w:lang w:val="en-US"/>
        </w:rPr>
        <w:t> </w:t>
      </w:r>
      <w:r w:rsidR="00983C59" w:rsidRPr="00093C2F">
        <w:rPr>
          <w:rFonts w:ascii="Times New Roman" w:hAnsi="Times New Roman" w:cs="Times New Roman"/>
          <w:b/>
          <w:bCs/>
          <w:lang w:val="en-US"/>
        </w:rPr>
        <w:t>Cyber Law</w:t>
      </w:r>
      <w:r w:rsidRPr="00093C2F">
        <w:rPr>
          <w:rFonts w:ascii="Times New Roman" w:hAnsi="Times New Roman" w:cs="Times New Roman"/>
          <w:b/>
          <w:bCs/>
          <w:lang w:val="en-US"/>
        </w:rPr>
        <w:t> »</w:t>
      </w:r>
    </w:p>
    <w:p w14:paraId="172907BD" w14:textId="0E819686" w:rsidR="00983C59" w:rsidRPr="00093C2F" w:rsidRDefault="00983C59" w:rsidP="00DC7547">
      <w:pPr>
        <w:jc w:val="both"/>
        <w:rPr>
          <w:rFonts w:ascii="Times New Roman" w:hAnsi="Times New Roman" w:cs="Times New Roman"/>
          <w:lang w:val="en-US"/>
        </w:rPr>
      </w:pPr>
    </w:p>
    <w:p w14:paraId="73BA3305" w14:textId="1D7250B7" w:rsidR="00983C59" w:rsidRDefault="00093C2F" w:rsidP="00DC754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Duration: 2.5 </w:t>
      </w:r>
      <w:proofErr w:type="spellStart"/>
      <w:r>
        <w:rPr>
          <w:rFonts w:ascii="Times New Roman" w:hAnsi="Times New Roman" w:cs="Times New Roman"/>
          <w:lang w:val="en-US"/>
        </w:rPr>
        <w:t>hrs</w:t>
      </w:r>
      <w:proofErr w:type="spellEnd"/>
      <w:r>
        <w:rPr>
          <w:rFonts w:ascii="Times New Roman" w:hAnsi="Times New Roman" w:cs="Times New Roman"/>
          <w:lang w:val="en-US"/>
        </w:rPr>
        <w:t xml:space="preserve"> x 6 weeks.</w:t>
      </w:r>
    </w:p>
    <w:p w14:paraId="184C8243" w14:textId="77777777" w:rsidR="00093C2F" w:rsidRPr="00F957A9" w:rsidRDefault="00093C2F" w:rsidP="00DC7547">
      <w:pPr>
        <w:jc w:val="both"/>
        <w:rPr>
          <w:rFonts w:ascii="Times New Roman" w:hAnsi="Times New Roman" w:cs="Times New Roman"/>
          <w:lang w:val="en-US"/>
        </w:rPr>
      </w:pPr>
    </w:p>
    <w:p w14:paraId="482CD780" w14:textId="77777777" w:rsidR="00983C59" w:rsidRPr="00983C59" w:rsidRDefault="00983C59" w:rsidP="00DC7547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en-US" w:eastAsia="fr-FR"/>
        </w:rPr>
      </w:pPr>
      <w:r w:rsidRPr="00983C59">
        <w:rPr>
          <w:rFonts w:ascii="Times New Roman" w:eastAsia="Times New Roman" w:hAnsi="Times New Roman" w:cs="Times New Roman"/>
          <w:color w:val="222222"/>
          <w:lang w:val="en-US" w:eastAsia="fr-FR"/>
        </w:rPr>
        <w:t>Upon completion of this course, students will demonstrate their ability to:</w:t>
      </w:r>
    </w:p>
    <w:p w14:paraId="5A7B68B7" w14:textId="16833CD7" w:rsidR="00983C59" w:rsidRPr="00672FBC" w:rsidRDefault="00983C59" w:rsidP="00DC7547">
      <w:pPr>
        <w:pStyle w:val="Paragraphedeliste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en-US" w:eastAsia="fr-FR"/>
        </w:rPr>
      </w:pPr>
      <w:r w:rsidRPr="00672FBC">
        <w:rPr>
          <w:rFonts w:ascii="Times New Roman" w:eastAsia="Times New Roman" w:hAnsi="Times New Roman" w:cs="Times New Roman"/>
          <w:color w:val="222222"/>
          <w:lang w:val="en-US" w:eastAsia="fr-FR"/>
        </w:rPr>
        <w:t>Understand the specificities of cyberspace: architecture, actors, threats, geopolitical context, etc.</w:t>
      </w:r>
    </w:p>
    <w:p w14:paraId="170F616F" w14:textId="245831B0" w:rsidR="00983C59" w:rsidRPr="00672FBC" w:rsidRDefault="00983C59" w:rsidP="00DC7547">
      <w:pPr>
        <w:pStyle w:val="Paragraphedeliste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en-US" w:eastAsia="fr-FR"/>
        </w:rPr>
      </w:pPr>
      <w:r w:rsidRPr="00672FBC">
        <w:rPr>
          <w:rFonts w:ascii="Times New Roman" w:eastAsia="Times New Roman" w:hAnsi="Times New Roman" w:cs="Times New Roman"/>
          <w:color w:val="222222"/>
          <w:lang w:val="en-US" w:eastAsia="fr-FR"/>
        </w:rPr>
        <w:t>Understand and apply the rules of general international law to cyberoperations.</w:t>
      </w:r>
    </w:p>
    <w:p w14:paraId="79559F12" w14:textId="5CA9F104" w:rsidR="00983C59" w:rsidRPr="00672FBC" w:rsidRDefault="00983C59" w:rsidP="00DC7547">
      <w:pPr>
        <w:pStyle w:val="Paragraphedeliste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en-US" w:eastAsia="fr-FR"/>
        </w:rPr>
      </w:pPr>
      <w:r w:rsidRPr="00672FBC">
        <w:rPr>
          <w:rFonts w:ascii="Times New Roman" w:eastAsia="Times New Roman" w:hAnsi="Times New Roman" w:cs="Times New Roman"/>
          <w:color w:val="222222"/>
          <w:lang w:val="en-US" w:eastAsia="fr-FR"/>
        </w:rPr>
        <w:t> Analyze the legal difficulties of applying international law to cyberoperations.</w:t>
      </w:r>
    </w:p>
    <w:p w14:paraId="168DBCA9" w14:textId="7FC43A46" w:rsidR="00983C59" w:rsidRPr="00672FBC" w:rsidRDefault="00983C59" w:rsidP="00DC7547">
      <w:pPr>
        <w:pStyle w:val="Paragraphedeliste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en-US" w:eastAsia="fr-FR"/>
        </w:rPr>
      </w:pPr>
      <w:r w:rsidRPr="00672FBC">
        <w:rPr>
          <w:rFonts w:ascii="Times New Roman" w:eastAsia="Times New Roman" w:hAnsi="Times New Roman" w:cs="Times New Roman"/>
          <w:color w:val="222222"/>
          <w:lang w:val="en-US" w:eastAsia="fr-FR"/>
        </w:rPr>
        <w:t xml:space="preserve">Understand the UN processes and other international processes related to cyber issues.  </w:t>
      </w:r>
    </w:p>
    <w:p w14:paraId="57C1B9B3" w14:textId="77777777" w:rsidR="00983C59" w:rsidRPr="00983C59" w:rsidRDefault="00983C59" w:rsidP="00DC7547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val="en-US" w:eastAsia="fr-FR"/>
        </w:rPr>
      </w:pPr>
    </w:p>
    <w:p w14:paraId="435870B6" w14:textId="1B28A4F9" w:rsidR="00983C59" w:rsidRPr="00223719" w:rsidRDefault="00983C59" w:rsidP="00DC7547">
      <w:pPr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  <w:r w:rsidRPr="00223719">
        <w:rPr>
          <w:rFonts w:ascii="Times New Roman" w:hAnsi="Times New Roman" w:cs="Times New Roman"/>
          <w:b/>
          <w:bCs/>
          <w:u w:val="single"/>
          <w:lang w:val="en-US"/>
        </w:rPr>
        <w:t xml:space="preserve">Syllabus </w:t>
      </w:r>
    </w:p>
    <w:p w14:paraId="014DA486" w14:textId="1AAD67C6" w:rsidR="00983C59" w:rsidRPr="00672FBC" w:rsidRDefault="00983C59" w:rsidP="00DC7547">
      <w:pPr>
        <w:jc w:val="both"/>
        <w:rPr>
          <w:rFonts w:ascii="Times New Roman" w:hAnsi="Times New Roman" w:cs="Times New Roman"/>
          <w:lang w:val="en-US"/>
        </w:rPr>
      </w:pPr>
    </w:p>
    <w:p w14:paraId="0972C82A" w14:textId="01DF7C16" w:rsidR="00983C59" w:rsidRPr="00F642C2" w:rsidRDefault="00983C59" w:rsidP="00DC7547">
      <w:pPr>
        <w:jc w:val="both"/>
        <w:rPr>
          <w:rFonts w:ascii="Times New Roman" w:hAnsi="Times New Roman" w:cs="Times New Roman"/>
          <w:u w:val="single"/>
          <w:lang w:val="en-US"/>
        </w:rPr>
      </w:pPr>
      <w:r w:rsidRPr="00F642C2">
        <w:rPr>
          <w:rFonts w:ascii="Times New Roman" w:hAnsi="Times New Roman" w:cs="Times New Roman"/>
          <w:u w:val="single"/>
          <w:lang w:val="en-US"/>
        </w:rPr>
        <w:t xml:space="preserve">Course 1: Introduction to cyber law </w:t>
      </w:r>
    </w:p>
    <w:p w14:paraId="66DEDD0C" w14:textId="56F9F341" w:rsidR="00672FBC" w:rsidRDefault="00672FBC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4DF5F920" w14:textId="7F18DE94" w:rsidR="003B7907" w:rsidRDefault="003B7907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>The objective of the course is to understand the nature of cyberspace</w:t>
      </w:r>
      <w:r w:rsidR="00787B98">
        <w:rPr>
          <w:rFonts w:ascii="Times New Roman" w:eastAsia="Times New Roman" w:hAnsi="Times New Roman" w:cs="Times New Roman"/>
          <w:lang w:val="en-US" w:eastAsia="fr-FR"/>
        </w:rPr>
        <w:t>, the nature of the threats</w:t>
      </w:r>
      <w:r>
        <w:rPr>
          <w:rFonts w:ascii="Times New Roman" w:eastAsia="Times New Roman" w:hAnsi="Times New Roman" w:cs="Times New Roman"/>
          <w:lang w:val="en-US" w:eastAsia="fr-FR"/>
        </w:rPr>
        <w:t xml:space="preserve"> and the geopolitical </w:t>
      </w:r>
      <w:r w:rsidR="00787B98">
        <w:rPr>
          <w:rFonts w:ascii="Times New Roman" w:eastAsia="Times New Roman" w:hAnsi="Times New Roman" w:cs="Times New Roman"/>
          <w:lang w:val="en-US" w:eastAsia="fr-FR"/>
        </w:rPr>
        <w:t>surrounding</w:t>
      </w:r>
      <w:r>
        <w:rPr>
          <w:rFonts w:ascii="Times New Roman" w:eastAsia="Times New Roman" w:hAnsi="Times New Roman" w:cs="Times New Roman"/>
          <w:lang w:val="en-US" w:eastAsia="fr-FR"/>
        </w:rPr>
        <w:t xml:space="preserve"> states and non-state actors </w:t>
      </w:r>
      <w:proofErr w:type="spellStart"/>
      <w:r>
        <w:rPr>
          <w:rFonts w:ascii="Times New Roman" w:eastAsia="Times New Roman" w:hAnsi="Times New Roman" w:cs="Times New Roman"/>
          <w:lang w:val="en-US" w:eastAsia="fr-FR"/>
        </w:rPr>
        <w:t>behaviours</w:t>
      </w:r>
      <w:proofErr w:type="spellEnd"/>
      <w:r>
        <w:rPr>
          <w:rFonts w:ascii="Times New Roman" w:eastAsia="Times New Roman" w:hAnsi="Times New Roman" w:cs="Times New Roman"/>
          <w:lang w:val="en-US" w:eastAsia="fr-FR"/>
        </w:rPr>
        <w:t xml:space="preserve"> in cyberspace. </w:t>
      </w:r>
    </w:p>
    <w:p w14:paraId="27931B08" w14:textId="77777777" w:rsidR="003B7907" w:rsidRPr="00672FBC" w:rsidRDefault="003B7907" w:rsidP="00DC7547">
      <w:pPr>
        <w:jc w:val="both"/>
        <w:rPr>
          <w:rFonts w:ascii="Times New Roman" w:hAnsi="Times New Roman" w:cs="Times New Roman"/>
          <w:lang w:val="en-US"/>
        </w:rPr>
      </w:pPr>
    </w:p>
    <w:p w14:paraId="52035197" w14:textId="1512915A" w:rsidR="00672FBC" w:rsidRPr="003B7907" w:rsidRDefault="00672FBC" w:rsidP="00DC7547">
      <w:pPr>
        <w:jc w:val="both"/>
        <w:rPr>
          <w:rFonts w:ascii="Times New Roman" w:hAnsi="Times New Roman" w:cs="Times New Roman"/>
          <w:lang w:val="en-US"/>
        </w:rPr>
      </w:pPr>
      <w:r w:rsidRPr="003B7907">
        <w:rPr>
          <w:rFonts w:ascii="Times New Roman" w:hAnsi="Times New Roman" w:cs="Times New Roman"/>
          <w:lang w:val="en-US"/>
        </w:rPr>
        <w:t xml:space="preserve">Readings: </w:t>
      </w:r>
    </w:p>
    <w:p w14:paraId="288513E3" w14:textId="77777777" w:rsidR="00265641" w:rsidRPr="00265641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Ben Buchanan, T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he Hacker and the State: Cyber Attacks and the New Normal of Geopolitics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, Cambridge, MA: Harvard University Press, 2020.</w:t>
      </w:r>
    </w:p>
    <w:p w14:paraId="06DB931C" w14:textId="304B8F59" w:rsidR="00265641" w:rsidRPr="00F957A9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fr-FR"/>
        </w:rPr>
      </w:pPr>
      <w:proofErr w:type="spellStart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>Frédérick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>Douzet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 xml:space="preserve">, Alix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>Desforges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 xml:space="preserve">, « Du cyberespace à la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>datasphère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>. Le nouveau front pionnier de la géographie </w:t>
      </w:r>
      <w:proofErr w:type="gramStart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 xml:space="preserve">»,  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eastAsia="fr-FR"/>
        </w:rPr>
        <w:t>Netcom</w:t>
      </w:r>
      <w:proofErr w:type="gramEnd"/>
      <w:r w:rsidRPr="00265641">
        <w:rPr>
          <w:rFonts w:ascii="Times New Roman" w:eastAsia="Times New Roman" w:hAnsi="Times New Roman" w:cs="Times New Roman"/>
          <w:color w:val="000000"/>
          <w:lang w:eastAsia="fr-FR"/>
        </w:rPr>
        <w:t xml:space="preserve">, vol. 32, n°2, 2018, 87-108. </w:t>
      </w:r>
    </w:p>
    <w:p w14:paraId="5DC7154F" w14:textId="1CC67151" w:rsidR="00D07EC3" w:rsidRPr="002F776D" w:rsidRDefault="00D07EC3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color w:val="000000"/>
          <w:lang w:eastAsia="fr-FR"/>
        </w:rPr>
        <w:t>Maryline Grange, Anne-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fr-FR"/>
        </w:rPr>
        <w:t>Thida</w:t>
      </w:r>
      <w:proofErr w:type="spellEnd"/>
      <w:r>
        <w:rPr>
          <w:rFonts w:ascii="Times New Roman" w:eastAsia="Times New Roman" w:hAnsi="Times New Roman" w:cs="Times New Roman"/>
          <w:color w:val="000000"/>
          <w:lang w:eastAsia="fr-FR"/>
        </w:rPr>
        <w:t xml:space="preserve"> Norodom</w:t>
      </w:r>
      <w:r w:rsidR="002F776D">
        <w:rPr>
          <w:rFonts w:ascii="Times New Roman" w:eastAsia="Times New Roman" w:hAnsi="Times New Roman" w:cs="Times New Roman"/>
          <w:color w:val="000000"/>
          <w:lang w:eastAsia="fr-FR"/>
        </w:rPr>
        <w:t xml:space="preserve"> (</w:t>
      </w:r>
      <w:proofErr w:type="spellStart"/>
      <w:r w:rsidR="002F776D">
        <w:rPr>
          <w:rFonts w:ascii="Times New Roman" w:eastAsia="Times New Roman" w:hAnsi="Times New Roman" w:cs="Times New Roman"/>
          <w:color w:val="000000"/>
          <w:lang w:eastAsia="fr-FR"/>
        </w:rPr>
        <w:t>eds</w:t>
      </w:r>
      <w:proofErr w:type="spellEnd"/>
      <w:r w:rsidR="002F776D">
        <w:rPr>
          <w:rFonts w:ascii="Times New Roman" w:eastAsia="Times New Roman" w:hAnsi="Times New Roman" w:cs="Times New Roman"/>
          <w:color w:val="000000"/>
          <w:lang w:eastAsia="fr-FR"/>
        </w:rPr>
        <w:t>.)</w:t>
      </w:r>
      <w:r>
        <w:rPr>
          <w:rFonts w:ascii="Times New Roman" w:eastAsia="Times New Roman" w:hAnsi="Times New Roman" w:cs="Times New Roman"/>
          <w:color w:val="000000"/>
          <w:lang w:eastAsia="fr-FR"/>
        </w:rPr>
        <w:t xml:space="preserve">, Cyberattaques et droit international. Problèmes choisis, Paris :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fr-FR"/>
        </w:rPr>
        <w:t>Pedone</w:t>
      </w:r>
      <w:proofErr w:type="spellEnd"/>
      <w:r>
        <w:rPr>
          <w:rFonts w:ascii="Times New Roman" w:eastAsia="Times New Roman" w:hAnsi="Times New Roman" w:cs="Times New Roman"/>
          <w:color w:val="000000"/>
          <w:lang w:eastAsia="fr-FR"/>
        </w:rPr>
        <w:t>, 2019.</w:t>
      </w:r>
    </w:p>
    <w:p w14:paraId="0DC34256" w14:textId="7C4FF19C" w:rsidR="00D07EC3" w:rsidRPr="00D07EC3" w:rsidRDefault="00D07EC3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D07EC3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Joanna </w:t>
      </w:r>
      <w:proofErr w:type="spellStart"/>
      <w:r w:rsidRPr="00D07EC3">
        <w:rPr>
          <w:rFonts w:ascii="Times New Roman" w:eastAsia="Times New Roman" w:hAnsi="Times New Roman" w:cs="Times New Roman"/>
          <w:color w:val="000000"/>
          <w:lang w:val="en-US" w:eastAsia="fr-FR"/>
        </w:rPr>
        <w:t>Kulesza</w:t>
      </w:r>
      <w:proofErr w:type="spellEnd"/>
      <w:r w:rsidRPr="00D07EC3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r w:rsidRPr="00D07EC3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International Internet Law</w:t>
      </w:r>
      <w:r w:rsidRPr="00D07EC3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London: </w:t>
      </w:r>
      <w:r w:rsidRPr="00D07EC3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Routledge, 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2013. </w:t>
      </w:r>
    </w:p>
    <w:p w14:paraId="34836878" w14:textId="65231F9A" w:rsidR="00D07EC3" w:rsidRPr="002F776D" w:rsidRDefault="00D07EC3" w:rsidP="00DC7547">
      <w:pPr>
        <w:ind w:left="360"/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291B2034" w14:textId="77777777" w:rsidR="00672FBC" w:rsidRPr="002F776D" w:rsidRDefault="00672FBC" w:rsidP="00DC7547">
      <w:pPr>
        <w:jc w:val="both"/>
        <w:rPr>
          <w:rFonts w:ascii="Times New Roman" w:hAnsi="Times New Roman" w:cs="Times New Roman"/>
          <w:lang w:val="en-US"/>
        </w:rPr>
      </w:pPr>
    </w:p>
    <w:p w14:paraId="33990665" w14:textId="30C34CEE" w:rsidR="00983C59" w:rsidRPr="00F642C2" w:rsidRDefault="00983C59" w:rsidP="00DC7547">
      <w:pPr>
        <w:jc w:val="both"/>
        <w:rPr>
          <w:rFonts w:ascii="Times New Roman" w:hAnsi="Times New Roman" w:cs="Times New Roman"/>
          <w:u w:val="single"/>
          <w:lang w:val="en-US"/>
        </w:rPr>
      </w:pPr>
      <w:r w:rsidRPr="00F642C2">
        <w:rPr>
          <w:rFonts w:ascii="Times New Roman" w:hAnsi="Times New Roman" w:cs="Times New Roman"/>
          <w:u w:val="single"/>
          <w:lang w:val="en-US"/>
        </w:rPr>
        <w:t>Cours</w:t>
      </w:r>
      <w:r w:rsidR="00672FBC" w:rsidRPr="00F642C2">
        <w:rPr>
          <w:rFonts w:ascii="Times New Roman" w:hAnsi="Times New Roman" w:cs="Times New Roman"/>
          <w:u w:val="single"/>
          <w:lang w:val="en-US"/>
        </w:rPr>
        <w:t>e</w:t>
      </w:r>
      <w:r w:rsidRPr="00F642C2">
        <w:rPr>
          <w:rFonts w:ascii="Times New Roman" w:hAnsi="Times New Roman" w:cs="Times New Roman"/>
          <w:u w:val="single"/>
          <w:lang w:val="en-US"/>
        </w:rPr>
        <w:t xml:space="preserve"> 2: The </w:t>
      </w:r>
      <w:r w:rsidR="002912AE" w:rsidRPr="00F642C2">
        <w:rPr>
          <w:rFonts w:ascii="Times New Roman" w:hAnsi="Times New Roman" w:cs="Times New Roman"/>
          <w:u w:val="single"/>
          <w:lang w:val="en-US"/>
        </w:rPr>
        <w:t xml:space="preserve">international </w:t>
      </w:r>
      <w:r w:rsidRPr="00F642C2">
        <w:rPr>
          <w:rFonts w:ascii="Times New Roman" w:hAnsi="Times New Roman" w:cs="Times New Roman"/>
          <w:u w:val="single"/>
          <w:lang w:val="en-US"/>
        </w:rPr>
        <w:t xml:space="preserve">governance of cyberspace </w:t>
      </w:r>
    </w:p>
    <w:p w14:paraId="74DE68B2" w14:textId="13636F66" w:rsidR="00983C59" w:rsidRPr="00672FBC" w:rsidRDefault="00983C59" w:rsidP="00DC7547">
      <w:pPr>
        <w:jc w:val="both"/>
        <w:rPr>
          <w:rFonts w:ascii="Times New Roman" w:hAnsi="Times New Roman" w:cs="Times New Roman"/>
          <w:lang w:val="en-US"/>
        </w:rPr>
      </w:pPr>
    </w:p>
    <w:p w14:paraId="68B563E9" w14:textId="4F627503" w:rsidR="00983C59" w:rsidRPr="00672FBC" w:rsidRDefault="00983C59" w:rsidP="00DC7547">
      <w:pPr>
        <w:jc w:val="both"/>
        <w:rPr>
          <w:rFonts w:ascii="Times New Roman" w:hAnsi="Times New Roman" w:cs="Times New Roman"/>
          <w:lang w:val="en-US"/>
        </w:rPr>
      </w:pPr>
      <w:r w:rsidRPr="00672FBC">
        <w:rPr>
          <w:rFonts w:ascii="Times New Roman" w:hAnsi="Times New Roman" w:cs="Times New Roman"/>
          <w:lang w:val="en-US"/>
        </w:rPr>
        <w:t>The objective of the course is to provide an overview of the international bodies involved in Internet governance an</w:t>
      </w:r>
      <w:r w:rsidR="00672FBC" w:rsidRPr="00672FBC">
        <w:rPr>
          <w:rFonts w:ascii="Times New Roman" w:hAnsi="Times New Roman" w:cs="Times New Roman"/>
          <w:lang w:val="en-US"/>
        </w:rPr>
        <w:t xml:space="preserve">d cyber diplomacy. </w:t>
      </w:r>
    </w:p>
    <w:p w14:paraId="0F2FE336" w14:textId="3B2C5068" w:rsidR="00672FBC" w:rsidRPr="00672FBC" w:rsidRDefault="00672FBC" w:rsidP="00DC7547">
      <w:pPr>
        <w:jc w:val="both"/>
        <w:rPr>
          <w:rFonts w:ascii="Times New Roman" w:hAnsi="Times New Roman" w:cs="Times New Roman"/>
          <w:lang w:val="en-US"/>
        </w:rPr>
      </w:pPr>
    </w:p>
    <w:p w14:paraId="2E156BB1" w14:textId="27B1F2B6" w:rsidR="00672FBC" w:rsidRDefault="00672FBC" w:rsidP="00DC7547">
      <w:pPr>
        <w:jc w:val="both"/>
        <w:rPr>
          <w:rFonts w:ascii="Times New Roman" w:hAnsi="Times New Roman" w:cs="Times New Roman"/>
          <w:lang w:val="en-US"/>
        </w:rPr>
      </w:pPr>
      <w:r w:rsidRPr="00672FBC">
        <w:rPr>
          <w:rFonts w:ascii="Times New Roman" w:hAnsi="Times New Roman" w:cs="Times New Roman"/>
          <w:lang w:val="en-US"/>
        </w:rPr>
        <w:t xml:space="preserve">Readings: </w:t>
      </w:r>
    </w:p>
    <w:p w14:paraId="70B8FA38" w14:textId="17C93E1D" w:rsidR="00265641" w:rsidRPr="00265641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672FBC">
        <w:rPr>
          <w:rFonts w:ascii="Times New Roman" w:hAnsi="Times New Roman" w:cs="Times New Roman"/>
          <w:lang w:val="en-US"/>
        </w:rPr>
        <w:t xml:space="preserve">Video on Internet governance: </w:t>
      </w:r>
      <w:hyperlink r:id="rId7" w:history="1">
        <w:r w:rsidRPr="00672FBC">
          <w:rPr>
            <w:rStyle w:val="Lienhypertexte"/>
            <w:rFonts w:ascii="Times New Roman" w:hAnsi="Times New Roman" w:cs="Times New Roman"/>
            <w:lang w:val="en-US"/>
          </w:rPr>
          <w:t>https://eurossig.eu/eurossig/2020-edition/self-study/</w:t>
        </w:r>
      </w:hyperlink>
      <w:r w:rsidRPr="00265641">
        <w:rPr>
          <w:rStyle w:val="Lienhypertexte"/>
          <w:rFonts w:ascii="Times New Roman" w:hAnsi="Times New Roman" w:cs="Times New Roman"/>
          <w:color w:val="auto"/>
          <w:u w:val="none"/>
          <w:lang w:val="en-US"/>
        </w:rPr>
        <w:t>.</w:t>
      </w:r>
    </w:p>
    <w:p w14:paraId="79F4F520" w14:textId="77777777" w:rsidR="00672FBC" w:rsidRPr="00672FBC" w:rsidRDefault="00672FBC" w:rsidP="00DC754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2FBC">
        <w:rPr>
          <w:rFonts w:ascii="Times New Roman" w:hAnsi="Times New Roman" w:cs="Times New Roman"/>
        </w:rPr>
        <w:t xml:space="preserve">Patrick Jacob, « La gouvernance de l’Internet du point de vue du droit international public », A.F.D.I., vol. 56, 2010, 543-563. </w:t>
      </w:r>
    </w:p>
    <w:p w14:paraId="57FB55ED" w14:textId="1458C335" w:rsidR="00672FBC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265641">
        <w:rPr>
          <w:rFonts w:ascii="Times New Roman" w:hAnsi="Times New Roman" w:cs="Times New Roman"/>
          <w:lang w:val="en-US"/>
        </w:rPr>
        <w:t xml:space="preserve">Tim Maurer, </w:t>
      </w:r>
      <w:r w:rsidRPr="00265641">
        <w:rPr>
          <w:rFonts w:ascii="Times New Roman" w:hAnsi="Times New Roman" w:cs="Times New Roman"/>
          <w:i/>
          <w:iCs/>
          <w:lang w:val="en-US"/>
        </w:rPr>
        <w:t>Cyber Norms Emergence at the United Nations – An Analysis of the Activities at the UN Regarding Cyber Security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Belfer</w:t>
      </w:r>
      <w:proofErr w:type="spellEnd"/>
      <w:r>
        <w:rPr>
          <w:rFonts w:ascii="Times New Roman" w:hAnsi="Times New Roman" w:cs="Times New Roman"/>
          <w:lang w:val="en-US"/>
        </w:rPr>
        <w:t xml:space="preserve"> Center for Science and International Affairs, 2011.  </w:t>
      </w:r>
    </w:p>
    <w:p w14:paraId="6862D17C" w14:textId="7E93568F" w:rsidR="00265641" w:rsidRPr="00265641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Christian 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Ruhl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fr-FR"/>
        </w:rPr>
        <w:t>Dunca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 Hollis, 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Wyatt 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Hoffman, 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Tim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 Maurer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Cyberspace and Geopolitics: Assessing Global Cybersecurity Norm Processes at a Crossroads</w:t>
      </w:r>
      <w:r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,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 xml:space="preserve"> 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Washington DC: Carnegie Endowment for International Peace, 2020.</w:t>
      </w:r>
    </w:p>
    <w:p w14:paraId="374803B8" w14:textId="644C8F0A" w:rsidR="00265641" w:rsidRPr="00265641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François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Delerue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Frédérick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Douzet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Aude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Géry</w:t>
      </w:r>
      <w:proofErr w:type="spellEnd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 xml:space="preserve">The Geopolitical Representations of International Law in the International </w:t>
      </w:r>
      <w:proofErr w:type="spellStart"/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Negociations</w:t>
      </w:r>
      <w:proofErr w:type="spellEnd"/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 xml:space="preserve"> on the Security and Stability of Cyberspace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. Brussels, Paris: EU Cyber Direct, IRSEM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 2020.</w:t>
      </w:r>
    </w:p>
    <w:p w14:paraId="2C4596A1" w14:textId="519CA75B" w:rsidR="00265641" w:rsidRDefault="00265641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01CD316B" w14:textId="4A6259CA" w:rsidR="00265641" w:rsidRPr="00F642C2" w:rsidRDefault="00265641" w:rsidP="00DC7547">
      <w:pPr>
        <w:jc w:val="both"/>
        <w:rPr>
          <w:rFonts w:ascii="Times New Roman" w:eastAsia="Times New Roman" w:hAnsi="Times New Roman" w:cs="Times New Roman"/>
          <w:u w:val="single"/>
          <w:lang w:val="en-US" w:eastAsia="fr-FR"/>
        </w:rPr>
      </w:pPr>
      <w:r w:rsidRPr="00F642C2">
        <w:rPr>
          <w:rFonts w:ascii="Times New Roman" w:eastAsia="Times New Roman" w:hAnsi="Times New Roman" w:cs="Times New Roman"/>
          <w:u w:val="single"/>
          <w:lang w:val="en-US" w:eastAsia="fr-FR"/>
        </w:rPr>
        <w:t>Course 3: States’ international responsibility for cyberoperations (Part 1)</w:t>
      </w:r>
    </w:p>
    <w:p w14:paraId="3A1B6E61" w14:textId="553F32A7" w:rsidR="00265641" w:rsidRDefault="00265641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74871A8A" w14:textId="7600F247" w:rsidR="00F00595" w:rsidRDefault="00F86EC6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lastRenderedPageBreak/>
        <w:t xml:space="preserve">The objective of the course is to understand how rules of general international law apply to cyberoperations; the issues of interpretation raised by the characteristics of cyberspace; State’s views on the interpretation of international law to cyberoperations; and the legal remedies available when a State commits an internationally wrongful acts in cyberspace. </w:t>
      </w:r>
    </w:p>
    <w:p w14:paraId="71CD9D2C" w14:textId="77777777" w:rsidR="00F00595" w:rsidRDefault="00F00595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74439F27" w14:textId="081A3E1D" w:rsidR="00265641" w:rsidRDefault="00265641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Readings: </w:t>
      </w:r>
    </w:p>
    <w:p w14:paraId="72EA5682" w14:textId="3C5729F7" w:rsidR="00265641" w:rsidRPr="00265641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François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Deleru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Cyber Operations and International Law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 Cambridge: Cambridge University Press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 2020</w:t>
      </w:r>
    </w:p>
    <w:p w14:paraId="2FFA88F5" w14:textId="47F51451" w:rsidR="00265641" w:rsidRPr="00F86EC6" w:rsidRDefault="00265641" w:rsidP="00DC7547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Michael N. Schmitt, </w:t>
      </w:r>
      <w:proofErr w:type="spellStart"/>
      <w:r>
        <w:rPr>
          <w:rFonts w:ascii="Times New Roman" w:eastAsia="Times New Roman" w:hAnsi="Times New Roman" w:cs="Times New Roman"/>
          <w:lang w:val="en-US" w:eastAsia="fr-FR"/>
        </w:rPr>
        <w:t>Liis</w:t>
      </w:r>
      <w:proofErr w:type="spellEnd"/>
      <w:r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fr-FR"/>
        </w:rPr>
        <w:t>Vihul</w:t>
      </w:r>
      <w:proofErr w:type="spellEnd"/>
      <w:r>
        <w:rPr>
          <w:rFonts w:ascii="Times New Roman" w:eastAsia="Times New Roman" w:hAnsi="Times New Roman" w:cs="Times New Roman"/>
          <w:lang w:val="en-US" w:eastAsia="fr-FR"/>
        </w:rPr>
        <w:t xml:space="preserve"> (ed</w:t>
      </w:r>
      <w:r w:rsidR="002F776D">
        <w:rPr>
          <w:rFonts w:ascii="Times New Roman" w:eastAsia="Times New Roman" w:hAnsi="Times New Roman" w:cs="Times New Roman"/>
          <w:lang w:val="en-US" w:eastAsia="fr-FR"/>
        </w:rPr>
        <w:t>s</w:t>
      </w:r>
      <w:r>
        <w:rPr>
          <w:rFonts w:ascii="Times New Roman" w:eastAsia="Times New Roman" w:hAnsi="Times New Roman" w:cs="Times New Roman"/>
          <w:lang w:val="en-US" w:eastAsia="fr-FR"/>
        </w:rPr>
        <w:t xml:space="preserve">.), </w:t>
      </w:r>
      <w:r w:rsidRPr="00492F42">
        <w:rPr>
          <w:rFonts w:ascii="Times New Roman" w:eastAsia="Times New Roman" w:hAnsi="Times New Roman" w:cs="Times New Roman"/>
          <w:i/>
          <w:iCs/>
          <w:lang w:val="en-US" w:eastAsia="fr-FR"/>
        </w:rPr>
        <w:t>Tallinn Manual 2.0 on the International Law Applicable to Cyber Operations</w:t>
      </w:r>
      <w:r>
        <w:rPr>
          <w:rFonts w:ascii="Times New Roman" w:eastAsia="Times New Roman" w:hAnsi="Times New Roman" w:cs="Times New Roman"/>
          <w:lang w:val="en-US" w:eastAsia="fr-FR"/>
        </w:rPr>
        <w:t xml:space="preserve">, 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Cambridge: Cambridge University Press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 2017.</w:t>
      </w:r>
    </w:p>
    <w:p w14:paraId="201936DA" w14:textId="55D24ED9" w:rsidR="00F86EC6" w:rsidRDefault="00F86EC6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0027CE00" w14:textId="70C63EDE" w:rsidR="00F86EC6" w:rsidRPr="00F642C2" w:rsidRDefault="00F86EC6" w:rsidP="00DC7547">
      <w:pPr>
        <w:jc w:val="both"/>
        <w:rPr>
          <w:rFonts w:ascii="Times New Roman" w:eastAsia="Times New Roman" w:hAnsi="Times New Roman" w:cs="Times New Roman"/>
          <w:u w:val="single"/>
          <w:lang w:val="en-US" w:eastAsia="fr-FR"/>
        </w:rPr>
      </w:pPr>
      <w:r w:rsidRPr="00F642C2">
        <w:rPr>
          <w:rFonts w:ascii="Times New Roman" w:eastAsia="Times New Roman" w:hAnsi="Times New Roman" w:cs="Times New Roman"/>
          <w:u w:val="single"/>
          <w:lang w:val="en-US" w:eastAsia="fr-FR"/>
        </w:rPr>
        <w:t>Course 4: States’ international responsibility for cyberoperations (Part 2)</w:t>
      </w:r>
    </w:p>
    <w:p w14:paraId="0066B7AC" w14:textId="77777777" w:rsidR="00F86EC6" w:rsidRPr="00F86EC6" w:rsidRDefault="00F86EC6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467F9E88" w14:textId="3B4339E1" w:rsidR="00265641" w:rsidRDefault="00D602D2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The objective of the course is to understand </w:t>
      </w:r>
      <w:r w:rsidR="00DC7547">
        <w:rPr>
          <w:rFonts w:ascii="Times New Roman" w:eastAsia="Times New Roman" w:hAnsi="Times New Roman" w:cs="Times New Roman"/>
          <w:lang w:val="en-US" w:eastAsia="fr-FR"/>
        </w:rPr>
        <w:t xml:space="preserve">how cyber operations can be attributed to States, both from a technical and legal perspectives, and the problems raised by the characteristics of cyberspace. The different aspects of attribution, including States’ practice on public attributions, are also introduced. </w:t>
      </w:r>
    </w:p>
    <w:p w14:paraId="1D103DBD" w14:textId="131D3CB3" w:rsidR="00492F42" w:rsidRDefault="00492F42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63AE6BFA" w14:textId="7B40AAB4" w:rsidR="00492F42" w:rsidRDefault="00492F42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Readings: </w:t>
      </w:r>
    </w:p>
    <w:p w14:paraId="36AFE72F" w14:textId="77777777" w:rsidR="00492F42" w:rsidRPr="00265641" w:rsidRDefault="00492F42" w:rsidP="00492F42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François </w:t>
      </w:r>
      <w:proofErr w:type="spellStart"/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Deleru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</w:t>
      </w:r>
      <w:r w:rsidRPr="00265641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Cyber Operations and International Law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 Cambridge: Cambridge University Press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 2020</w:t>
      </w:r>
    </w:p>
    <w:p w14:paraId="1544C4D4" w14:textId="0A3FA8D3" w:rsidR="00492F42" w:rsidRPr="00492F42" w:rsidRDefault="00492F42" w:rsidP="00492F42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Michael N. Schmitt, </w:t>
      </w:r>
      <w:proofErr w:type="spellStart"/>
      <w:r>
        <w:rPr>
          <w:rFonts w:ascii="Times New Roman" w:eastAsia="Times New Roman" w:hAnsi="Times New Roman" w:cs="Times New Roman"/>
          <w:lang w:val="en-US" w:eastAsia="fr-FR"/>
        </w:rPr>
        <w:t>Liis</w:t>
      </w:r>
      <w:proofErr w:type="spellEnd"/>
      <w:r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fr-FR"/>
        </w:rPr>
        <w:t>Vihul</w:t>
      </w:r>
      <w:proofErr w:type="spellEnd"/>
      <w:r>
        <w:rPr>
          <w:rFonts w:ascii="Times New Roman" w:eastAsia="Times New Roman" w:hAnsi="Times New Roman" w:cs="Times New Roman"/>
          <w:lang w:val="en-US" w:eastAsia="fr-FR"/>
        </w:rPr>
        <w:t xml:space="preserve"> (eds.), </w:t>
      </w:r>
      <w:r w:rsidRPr="00492F42">
        <w:rPr>
          <w:rFonts w:ascii="Times New Roman" w:eastAsia="Times New Roman" w:hAnsi="Times New Roman" w:cs="Times New Roman"/>
          <w:i/>
          <w:iCs/>
          <w:lang w:val="en-US" w:eastAsia="fr-FR"/>
        </w:rPr>
        <w:t>Tallinn Manual 2.0 on the International Law Applicable to Cyber Operations</w:t>
      </w:r>
      <w:r>
        <w:rPr>
          <w:rFonts w:ascii="Times New Roman" w:eastAsia="Times New Roman" w:hAnsi="Times New Roman" w:cs="Times New Roman"/>
          <w:lang w:val="en-US" w:eastAsia="fr-FR"/>
        </w:rPr>
        <w:t xml:space="preserve">, </w:t>
      </w:r>
      <w:r w:rsidRPr="00265641">
        <w:rPr>
          <w:rFonts w:ascii="Times New Roman" w:eastAsia="Times New Roman" w:hAnsi="Times New Roman" w:cs="Times New Roman"/>
          <w:color w:val="000000"/>
          <w:lang w:val="en-US" w:eastAsia="fr-FR"/>
        </w:rPr>
        <w:t>Cambridge: Cambridge University Press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 2017.</w:t>
      </w:r>
    </w:p>
    <w:p w14:paraId="3E713CF7" w14:textId="73F5336E" w:rsidR="00492F42" w:rsidRPr="00492F42" w:rsidRDefault="00492F42" w:rsidP="00492F42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Duncan Hollis, Martha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fr-FR"/>
        </w:rPr>
        <w:t>Finnemore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“Beyond Naming and Shaming: Accusations and International Law in Cybersecurity”, </w:t>
      </w:r>
      <w:r w:rsidRPr="00492F42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E.J.I.L.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vol. 31, n°3 2020, 969-1003. </w:t>
      </w:r>
    </w:p>
    <w:p w14:paraId="66F6F7FC" w14:textId="09FD1E78" w:rsidR="00492F42" w:rsidRPr="00492F42" w:rsidRDefault="00492F42" w:rsidP="00492F42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Tomohiro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fr-FR"/>
        </w:rPr>
        <w:t>Mikanagi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Kubo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fr-FR"/>
        </w:rPr>
        <w:t>Mačák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“Attribution of cyber operations: an international law perspective on the </w:t>
      </w:r>
      <w:r w:rsidRPr="00A274BD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 xml:space="preserve">Park </w:t>
      </w:r>
      <w:proofErr w:type="spellStart"/>
      <w:r w:rsidRPr="00A274BD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Jin</w:t>
      </w:r>
      <w:proofErr w:type="spellEnd"/>
      <w:r w:rsidRPr="00A274BD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 xml:space="preserve"> </w:t>
      </w:r>
      <w:proofErr w:type="spellStart"/>
      <w:r w:rsidRPr="00A274BD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Hyok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 Case”, </w:t>
      </w:r>
      <w:r w:rsidRPr="00492F42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Cambridge International Law Journal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vol. 9, n°1, 2020, 51-75. </w:t>
      </w:r>
    </w:p>
    <w:p w14:paraId="7196A551" w14:textId="77777777" w:rsidR="00A274BD" w:rsidRPr="00A274BD" w:rsidRDefault="00492F42" w:rsidP="00492F42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492F42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Nicholas </w:t>
      </w:r>
      <w:proofErr w:type="spellStart"/>
      <w:r w:rsidRPr="00492F42">
        <w:rPr>
          <w:rFonts w:ascii="Times New Roman" w:eastAsia="Times New Roman" w:hAnsi="Times New Roman" w:cs="Times New Roman"/>
          <w:color w:val="000000"/>
          <w:lang w:val="en-US" w:eastAsia="fr-FR"/>
        </w:rPr>
        <w:t>Tsagourias</w:t>
      </w:r>
      <w:proofErr w:type="spellEnd"/>
      <w:r w:rsidRPr="00492F42">
        <w:rPr>
          <w:rFonts w:ascii="Times New Roman" w:eastAsia="Times New Roman" w:hAnsi="Times New Roman" w:cs="Times New Roman"/>
          <w:color w:val="000000"/>
          <w:lang w:val="en-US" w:eastAsia="fr-FR"/>
        </w:rPr>
        <w:t>, Michael Farrell, “Cyber Attribution: Technical and Legal Approache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s and Challenges”, </w:t>
      </w:r>
      <w:r w:rsidRPr="00492F42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E.J.I.L.</w:t>
      </w:r>
      <w:r>
        <w:rPr>
          <w:rFonts w:ascii="Times New Roman" w:eastAsia="Times New Roman" w:hAnsi="Times New Roman" w:cs="Times New Roman"/>
          <w:color w:val="000000"/>
          <w:lang w:val="en-US" w:eastAsia="fr-FR"/>
        </w:rPr>
        <w:t>, vol. 31, n°3 2020, 941-967.</w:t>
      </w:r>
    </w:p>
    <w:p w14:paraId="2A9A6F96" w14:textId="77777777" w:rsidR="00A274BD" w:rsidRDefault="00A274BD" w:rsidP="00A274BD">
      <w:p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</w:p>
    <w:p w14:paraId="67328CA2" w14:textId="77777777" w:rsidR="00A274BD" w:rsidRPr="00F642C2" w:rsidRDefault="00A274BD" w:rsidP="00A274BD">
      <w:pPr>
        <w:jc w:val="both"/>
        <w:rPr>
          <w:rFonts w:ascii="Times New Roman" w:eastAsia="Times New Roman" w:hAnsi="Times New Roman" w:cs="Times New Roman"/>
          <w:color w:val="000000"/>
          <w:u w:val="single"/>
          <w:lang w:val="en-US" w:eastAsia="fr-FR"/>
        </w:rPr>
      </w:pPr>
      <w:r w:rsidRPr="00F642C2">
        <w:rPr>
          <w:rFonts w:ascii="Times New Roman" w:eastAsia="Times New Roman" w:hAnsi="Times New Roman" w:cs="Times New Roman"/>
          <w:color w:val="000000"/>
          <w:u w:val="single"/>
          <w:lang w:val="en-US" w:eastAsia="fr-FR"/>
        </w:rPr>
        <w:t xml:space="preserve">Course 5: Cyber weapons proliferation and international law </w:t>
      </w:r>
    </w:p>
    <w:p w14:paraId="48A06AC1" w14:textId="77777777" w:rsidR="00A274BD" w:rsidRDefault="00A274BD" w:rsidP="00A274BD">
      <w:p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</w:p>
    <w:p w14:paraId="4E86A76D" w14:textId="18F4BA9D" w:rsidR="00492F42" w:rsidRDefault="00A274BD" w:rsidP="00A274BD">
      <w:p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The objective of the course is </w:t>
      </w:r>
      <w:r w:rsidR="00E57928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to understand the limits of a disarmament approach to counter cyber weapons proliferation and to look at the rules and branches of international law that can participate in cyber weapons counter-proliferation. The course picks up elements from all previous courses and offers the opportunity to study them in the context of cyber weapons proliferation. </w:t>
      </w:r>
    </w:p>
    <w:p w14:paraId="69F63A67" w14:textId="262B70D7" w:rsidR="00E57928" w:rsidRDefault="00E57928" w:rsidP="00A274BD">
      <w:p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</w:p>
    <w:p w14:paraId="6B949F66" w14:textId="429D2FB1" w:rsidR="00E57928" w:rsidRDefault="00E57928" w:rsidP="00A274BD">
      <w:p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Readings: </w:t>
      </w:r>
    </w:p>
    <w:p w14:paraId="233B7FF4" w14:textId="230ED900" w:rsidR="00E57928" w:rsidRPr="00804275" w:rsidRDefault="002333BE" w:rsidP="00804275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  <w:r w:rsidRPr="00804275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Dorothy </w:t>
      </w:r>
      <w:proofErr w:type="spellStart"/>
      <w:r w:rsidRPr="00804275">
        <w:rPr>
          <w:rFonts w:ascii="Times New Roman" w:eastAsia="Times New Roman" w:hAnsi="Times New Roman" w:cs="Times New Roman"/>
          <w:color w:val="000000"/>
          <w:lang w:val="en-US" w:eastAsia="fr-FR"/>
        </w:rPr>
        <w:t>Dennings</w:t>
      </w:r>
      <w:proofErr w:type="spellEnd"/>
      <w:r w:rsidRPr="00804275">
        <w:rPr>
          <w:rFonts w:ascii="Times New Roman" w:eastAsia="Times New Roman" w:hAnsi="Times New Roman" w:cs="Times New Roman"/>
          <w:color w:val="000000"/>
          <w:lang w:val="en-US" w:eastAsia="fr-FR"/>
        </w:rPr>
        <w:t xml:space="preserve">, “Reflection on Cyberweapons Controls”, </w:t>
      </w:r>
      <w:r w:rsidRPr="00804275">
        <w:rPr>
          <w:rFonts w:ascii="Times New Roman" w:eastAsia="Times New Roman" w:hAnsi="Times New Roman" w:cs="Times New Roman"/>
          <w:i/>
          <w:iCs/>
          <w:color w:val="000000"/>
          <w:lang w:val="en-US" w:eastAsia="fr-FR"/>
        </w:rPr>
        <w:t>Computer Security Journal</w:t>
      </w:r>
      <w:r w:rsidRPr="00804275">
        <w:rPr>
          <w:rFonts w:ascii="Times New Roman" w:eastAsia="Times New Roman" w:hAnsi="Times New Roman" w:cs="Times New Roman"/>
          <w:color w:val="000000"/>
          <w:lang w:val="en-US" w:eastAsia="fr-FR"/>
        </w:rPr>
        <w:t>, vol. XVI, n°4, 2000, 43-53.</w:t>
      </w:r>
    </w:p>
    <w:p w14:paraId="100B648A" w14:textId="77777777" w:rsidR="00804275" w:rsidRPr="00F957A9" w:rsidRDefault="002333BE" w:rsidP="00804275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804275">
        <w:rPr>
          <w:rFonts w:ascii="Times New Roman" w:eastAsia="Times New Roman" w:hAnsi="Times New Roman" w:cs="Times New Roman"/>
          <w:color w:val="000000"/>
          <w:lang w:eastAsia="fr-FR"/>
        </w:rPr>
        <w:t xml:space="preserve">Aude Géry, « Droit international et prolifération des </w:t>
      </w:r>
      <w:proofErr w:type="spellStart"/>
      <w:r w:rsidRPr="00804275">
        <w:rPr>
          <w:rFonts w:ascii="Times New Roman" w:eastAsia="Times New Roman" w:hAnsi="Times New Roman" w:cs="Times New Roman"/>
          <w:color w:val="000000"/>
          <w:lang w:eastAsia="fr-FR"/>
        </w:rPr>
        <w:t>cyberarmes</w:t>
      </w:r>
      <w:proofErr w:type="spellEnd"/>
      <w:r w:rsidRPr="00804275">
        <w:rPr>
          <w:rFonts w:ascii="Times New Roman" w:eastAsia="Times New Roman" w:hAnsi="Times New Roman" w:cs="Times New Roman"/>
          <w:color w:val="000000"/>
          <w:lang w:eastAsia="fr-FR"/>
        </w:rPr>
        <w:t xml:space="preserve"> », </w:t>
      </w:r>
      <w:r w:rsidRPr="00804275">
        <w:rPr>
          <w:rFonts w:ascii="Times New Roman" w:eastAsia="Times New Roman" w:hAnsi="Times New Roman" w:cs="Times New Roman"/>
          <w:i/>
          <w:iCs/>
          <w:color w:val="000000"/>
          <w:lang w:eastAsia="fr-FR"/>
        </w:rPr>
        <w:t xml:space="preserve">Politique </w:t>
      </w:r>
      <w:proofErr w:type="spellStart"/>
      <w:r w:rsidRPr="00804275">
        <w:rPr>
          <w:rFonts w:ascii="Times New Roman" w:eastAsia="Times New Roman" w:hAnsi="Times New Roman" w:cs="Times New Roman"/>
          <w:i/>
          <w:iCs/>
          <w:color w:val="000000"/>
          <w:lang w:eastAsia="fr-FR"/>
        </w:rPr>
        <w:t>Etrangère</w:t>
      </w:r>
      <w:proofErr w:type="spellEnd"/>
      <w:r w:rsidRPr="00804275">
        <w:rPr>
          <w:rFonts w:ascii="Times New Roman" w:eastAsia="Times New Roman" w:hAnsi="Times New Roman" w:cs="Times New Roman"/>
          <w:color w:val="000000"/>
          <w:lang w:eastAsia="fr-FR"/>
        </w:rPr>
        <w:t>, 2018</w:t>
      </w:r>
      <w:r w:rsidR="00804275" w:rsidRPr="00804275">
        <w:rPr>
          <w:rFonts w:ascii="Times New Roman" w:eastAsia="Times New Roman" w:hAnsi="Times New Roman" w:cs="Times New Roman"/>
          <w:color w:val="000000"/>
          <w:lang w:eastAsia="fr-FR"/>
        </w:rPr>
        <w:t>/2</w:t>
      </w:r>
      <w:r w:rsidRPr="00804275">
        <w:rPr>
          <w:rFonts w:ascii="Times New Roman" w:eastAsia="Times New Roman" w:hAnsi="Times New Roman" w:cs="Times New Roman"/>
          <w:color w:val="000000"/>
          <w:lang w:eastAsia="fr-FR"/>
        </w:rPr>
        <w:t xml:space="preserve">, </w:t>
      </w:r>
      <w:r w:rsidR="00804275" w:rsidRPr="00804275">
        <w:rPr>
          <w:rFonts w:ascii="Times New Roman" w:eastAsia="Times New Roman" w:hAnsi="Times New Roman" w:cs="Times New Roman"/>
          <w:color w:val="000000"/>
          <w:lang w:eastAsia="fr-FR"/>
        </w:rPr>
        <w:t xml:space="preserve">43-54. </w:t>
      </w:r>
      <w:r w:rsidR="00804275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</w:p>
    <w:p w14:paraId="4FA464BC" w14:textId="77777777" w:rsidR="00804275" w:rsidRPr="00804275" w:rsidRDefault="00E57928" w:rsidP="00804275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  <w:r w:rsidRPr="00804275">
        <w:rPr>
          <w:rFonts w:ascii="Times New Roman" w:hAnsi="Times New Roman" w:cs="Times New Roman"/>
          <w:lang w:val="en-US"/>
        </w:rPr>
        <w:t>Trey Herr, “Malware Counter-Proliferation and the Wassenaar Arrangement”, in Nikolaos</w:t>
      </w:r>
      <w:r w:rsidR="008042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04275">
        <w:rPr>
          <w:rFonts w:ascii="Times New Roman" w:hAnsi="Times New Roman" w:cs="Times New Roman"/>
          <w:lang w:val="en-US"/>
        </w:rPr>
        <w:t>Pissanidis</w:t>
      </w:r>
      <w:proofErr w:type="spellEnd"/>
      <w:r w:rsidRPr="00804275">
        <w:rPr>
          <w:rFonts w:ascii="Times New Roman" w:hAnsi="Times New Roman" w:cs="Times New Roman"/>
          <w:lang w:val="en-US"/>
        </w:rPr>
        <w:t xml:space="preserve">, Henry </w:t>
      </w:r>
      <w:proofErr w:type="spellStart"/>
      <w:r w:rsidRPr="00804275">
        <w:rPr>
          <w:rFonts w:ascii="Times New Roman" w:hAnsi="Times New Roman" w:cs="Times New Roman"/>
          <w:lang w:val="en-US"/>
        </w:rPr>
        <w:t>Rõigas</w:t>
      </w:r>
      <w:proofErr w:type="spellEnd"/>
      <w:r w:rsidRPr="00804275">
        <w:rPr>
          <w:rFonts w:ascii="Times New Roman" w:hAnsi="Times New Roman" w:cs="Times New Roman"/>
          <w:lang w:val="en-US"/>
        </w:rPr>
        <w:t xml:space="preserve">, Matthijs </w:t>
      </w:r>
      <w:proofErr w:type="spellStart"/>
      <w:r w:rsidRPr="00804275">
        <w:rPr>
          <w:rFonts w:ascii="Times New Roman" w:hAnsi="Times New Roman" w:cs="Times New Roman"/>
          <w:lang w:val="en-US"/>
        </w:rPr>
        <w:t>Veenendaal</w:t>
      </w:r>
      <w:proofErr w:type="spellEnd"/>
      <w:r w:rsidRPr="00804275">
        <w:rPr>
          <w:rFonts w:ascii="Times New Roman" w:hAnsi="Times New Roman" w:cs="Times New Roman"/>
          <w:lang w:val="en-US"/>
        </w:rPr>
        <w:t xml:space="preserve"> (eds.), </w:t>
      </w:r>
      <w:r w:rsidRPr="00804275">
        <w:rPr>
          <w:rFonts w:ascii="Times New Roman" w:hAnsi="Times New Roman" w:cs="Times New Roman"/>
          <w:i/>
          <w:iCs/>
          <w:lang w:val="en-US"/>
        </w:rPr>
        <w:t>Proceedings of the 8th International</w:t>
      </w:r>
      <w:r w:rsidR="00804275" w:rsidRPr="00804275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804275">
        <w:rPr>
          <w:rFonts w:ascii="Times New Roman" w:hAnsi="Times New Roman" w:cs="Times New Roman"/>
          <w:i/>
          <w:iCs/>
          <w:lang w:val="en-US"/>
        </w:rPr>
        <w:t>Conference on Cyber Conflict, NATO CCD COE Publications</w:t>
      </w:r>
      <w:r w:rsidRPr="00804275">
        <w:rPr>
          <w:rFonts w:ascii="Times New Roman" w:hAnsi="Times New Roman" w:cs="Times New Roman"/>
          <w:lang w:val="en-US"/>
        </w:rPr>
        <w:t>, 2016, 175-190.</w:t>
      </w:r>
    </w:p>
    <w:p w14:paraId="28684372" w14:textId="4B607CE6" w:rsidR="00E57928" w:rsidRPr="00804275" w:rsidRDefault="00E57928" w:rsidP="00804275">
      <w:pPr>
        <w:pStyle w:val="Paragraphedeliste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lang w:val="en-US" w:eastAsia="fr-FR"/>
        </w:rPr>
      </w:pPr>
      <w:r w:rsidRPr="00804275">
        <w:rPr>
          <w:rFonts w:ascii="Times New Roman" w:hAnsi="Times New Roman" w:cs="Times New Roman"/>
          <w:lang w:val="en-US"/>
        </w:rPr>
        <w:t xml:space="preserve">Trey Herr, </w:t>
      </w:r>
      <w:r w:rsidRPr="00804275">
        <w:rPr>
          <w:rFonts w:ascii="Times New Roman" w:hAnsi="Times New Roman" w:cs="Times New Roman"/>
          <w:i/>
          <w:iCs/>
          <w:lang w:val="en-US"/>
        </w:rPr>
        <w:t>Countering the Proliferation of Malware. Targeting the Vulnerability Lifecycle</w:t>
      </w:r>
      <w:r w:rsidRPr="0080427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04275">
        <w:rPr>
          <w:rFonts w:ascii="Times New Roman" w:hAnsi="Times New Roman" w:cs="Times New Roman"/>
          <w:lang w:val="en-US"/>
        </w:rPr>
        <w:t>Belfer</w:t>
      </w:r>
      <w:proofErr w:type="spellEnd"/>
      <w:r w:rsidRPr="00804275">
        <w:rPr>
          <w:rFonts w:ascii="Times New Roman" w:hAnsi="Times New Roman" w:cs="Times New Roman"/>
          <w:lang w:val="en-US"/>
        </w:rPr>
        <w:t xml:space="preserve"> Center for Science and International Affairs, 2017.</w:t>
      </w:r>
    </w:p>
    <w:p w14:paraId="29D3141C" w14:textId="77777777" w:rsidR="00E57928" w:rsidRPr="00A274BD" w:rsidRDefault="00E57928" w:rsidP="00A274BD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73BACD14" w14:textId="122E9E3C" w:rsidR="00F86EC6" w:rsidRDefault="00F86EC6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21791673" w14:textId="7075311B" w:rsidR="00CF27CD" w:rsidRPr="00CF27CD" w:rsidRDefault="00CF27CD" w:rsidP="00DC7547">
      <w:pPr>
        <w:jc w:val="both"/>
        <w:rPr>
          <w:rFonts w:ascii="Times New Roman" w:eastAsia="Times New Roman" w:hAnsi="Times New Roman" w:cs="Times New Roman"/>
          <w:u w:val="single"/>
          <w:lang w:val="en-US" w:eastAsia="fr-FR"/>
        </w:rPr>
      </w:pPr>
      <w:r w:rsidRPr="00CF27CD">
        <w:rPr>
          <w:rFonts w:ascii="Times New Roman" w:eastAsia="Times New Roman" w:hAnsi="Times New Roman" w:cs="Times New Roman"/>
          <w:u w:val="single"/>
          <w:lang w:val="en-US" w:eastAsia="fr-FR"/>
        </w:rPr>
        <w:t xml:space="preserve">Course 6: Exam corrections and wrap-up of the course </w:t>
      </w:r>
    </w:p>
    <w:p w14:paraId="5AE9BDBC" w14:textId="5420C8E9" w:rsidR="00CF27CD" w:rsidRDefault="00CF27CD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</w:p>
    <w:p w14:paraId="08C876E7" w14:textId="3A71C435" w:rsidR="00CF27CD" w:rsidRPr="00492F42" w:rsidRDefault="00CF27CD" w:rsidP="00DC7547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The last course is dedicated to the correction of the exam that students sent. </w:t>
      </w:r>
    </w:p>
    <w:p w14:paraId="3EC5D4E5" w14:textId="0805477F" w:rsidR="00672FBC" w:rsidRPr="00492F42" w:rsidRDefault="00672FBC" w:rsidP="00DC7547">
      <w:pPr>
        <w:pStyle w:val="Paragraphedeliste"/>
        <w:jc w:val="both"/>
        <w:rPr>
          <w:rFonts w:ascii="Times New Roman" w:hAnsi="Times New Roman" w:cs="Times New Roman"/>
          <w:lang w:val="en-US"/>
        </w:rPr>
      </w:pPr>
    </w:p>
    <w:sectPr w:rsidR="00672FBC" w:rsidRPr="00492F4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0DC43" w14:textId="77777777" w:rsidR="00057E6A" w:rsidRDefault="00057E6A" w:rsidP="00F957A9">
      <w:r>
        <w:separator/>
      </w:r>
    </w:p>
  </w:endnote>
  <w:endnote w:type="continuationSeparator" w:id="0">
    <w:p w14:paraId="3B052106" w14:textId="77777777" w:rsidR="00057E6A" w:rsidRDefault="00057E6A" w:rsidP="00F9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C9323" w14:textId="77777777" w:rsidR="00057E6A" w:rsidRDefault="00057E6A" w:rsidP="00F957A9">
      <w:r>
        <w:separator/>
      </w:r>
    </w:p>
  </w:footnote>
  <w:footnote w:type="continuationSeparator" w:id="0">
    <w:p w14:paraId="16F60DC7" w14:textId="77777777" w:rsidR="00057E6A" w:rsidRDefault="00057E6A" w:rsidP="00F95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E8479" w14:textId="43F8FDF1" w:rsidR="00F957A9" w:rsidRPr="00F957A9" w:rsidRDefault="00F957A9">
    <w:pPr>
      <w:pStyle w:val="En-tte"/>
      <w:rPr>
        <w:sz w:val="20"/>
        <w:szCs w:val="20"/>
      </w:rPr>
    </w:pPr>
    <w:r w:rsidRPr="00F957A9">
      <w:rPr>
        <w:sz w:val="20"/>
        <w:szCs w:val="20"/>
      </w:rPr>
      <w:t xml:space="preserve">François Delerue, Aude Géry, « Cyber Law », </w:t>
    </w:r>
    <w:r w:rsidRPr="00F957A9">
      <w:rPr>
        <w:i/>
        <w:iCs/>
        <w:sz w:val="20"/>
        <w:szCs w:val="20"/>
      </w:rPr>
      <w:t>DU LLM International Law</w:t>
    </w:r>
    <w:r w:rsidRPr="00F957A9">
      <w:rPr>
        <w:sz w:val="20"/>
        <w:szCs w:val="20"/>
      </w:rPr>
      <w:t xml:space="preserve">, Université de Paris, 2021.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453B8"/>
    <w:multiLevelType w:val="hybridMultilevel"/>
    <w:tmpl w:val="1766F3CA"/>
    <w:lvl w:ilvl="0" w:tplc="EEC2226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5C"/>
    <w:rsid w:val="00057E6A"/>
    <w:rsid w:val="00093C2F"/>
    <w:rsid w:val="000D0F33"/>
    <w:rsid w:val="00197F5C"/>
    <w:rsid w:val="00223719"/>
    <w:rsid w:val="002333BE"/>
    <w:rsid w:val="00265641"/>
    <w:rsid w:val="002912AE"/>
    <w:rsid w:val="002F776D"/>
    <w:rsid w:val="003B7907"/>
    <w:rsid w:val="00492F42"/>
    <w:rsid w:val="004D6CB9"/>
    <w:rsid w:val="00672FBC"/>
    <w:rsid w:val="00787B98"/>
    <w:rsid w:val="00804275"/>
    <w:rsid w:val="00983C59"/>
    <w:rsid w:val="00A274BD"/>
    <w:rsid w:val="00AF13DC"/>
    <w:rsid w:val="00CF27CD"/>
    <w:rsid w:val="00D07EC3"/>
    <w:rsid w:val="00D602D2"/>
    <w:rsid w:val="00DC7547"/>
    <w:rsid w:val="00E57928"/>
    <w:rsid w:val="00F00595"/>
    <w:rsid w:val="00F642C2"/>
    <w:rsid w:val="00F86EC6"/>
    <w:rsid w:val="00F9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0BB5D"/>
  <w15:chartTrackingRefBased/>
  <w15:docId w15:val="{7D1AE749-DAB4-5E45-9DD8-F2738E5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3C5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72F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6564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957A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957A9"/>
  </w:style>
  <w:style w:type="paragraph" w:styleId="Pieddepage">
    <w:name w:val="footer"/>
    <w:basedOn w:val="Normal"/>
    <w:link w:val="PieddepageCar"/>
    <w:uiPriority w:val="99"/>
    <w:unhideWhenUsed/>
    <w:rsid w:val="00F957A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5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rossig.eu/eurossig/2020-edition/self-stud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835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 Gery</dc:creator>
  <cp:keywords/>
  <dc:description/>
  <cp:lastModifiedBy>Aude Gery</cp:lastModifiedBy>
  <cp:revision>25</cp:revision>
  <dcterms:created xsi:type="dcterms:W3CDTF">2021-03-19T15:24:00Z</dcterms:created>
  <dcterms:modified xsi:type="dcterms:W3CDTF">2021-03-22T08:01:00Z</dcterms:modified>
</cp:coreProperties>
</file>